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51" w:type="dxa"/>
        <w:tblInd w:w="-459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7090"/>
        <w:gridCol w:w="1843"/>
        <w:gridCol w:w="1984"/>
        <w:gridCol w:w="2062"/>
        <w:gridCol w:w="6"/>
      </w:tblGrid>
      <w:tr w:rsidR="00187A68" w:rsidRPr="009B4E49" w:rsidTr="007B34FF">
        <w:trPr>
          <w:gridAfter w:val="1"/>
          <w:wAfter w:w="6" w:type="dxa"/>
          <w:trHeight w:val="1272"/>
        </w:trPr>
        <w:tc>
          <w:tcPr>
            <w:tcW w:w="15245" w:type="dxa"/>
            <w:gridSpan w:val="5"/>
            <w:tcBorders>
              <w:top w:val="nil"/>
              <w:left w:val="nil"/>
              <w:bottom w:val="single" w:sz="4" w:space="0" w:color="365F91" w:themeColor="accent1" w:themeShade="BF"/>
              <w:right w:val="nil"/>
            </w:tcBorders>
            <w:vAlign w:val="center"/>
          </w:tcPr>
          <w:p w:rsidR="001F0370" w:rsidRPr="008A1362" w:rsidRDefault="00C260F3" w:rsidP="001F0370">
            <w:pPr>
              <w:rPr>
                <w:rFonts w:ascii="Arial Narrow" w:hAnsi="Arial Narrow" w:cs="Times New Roman"/>
                <w:b/>
                <w:noProof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br/>
            </w:r>
            <w:r w:rsidR="001F0370" w:rsidRPr="008A1362">
              <w:rPr>
                <w:rFonts w:ascii="Arial Narrow" w:hAnsi="Arial Narrow" w:cs="Times New Roman"/>
                <w:b/>
                <w:color w:val="808080" w:themeColor="background1" w:themeShade="80"/>
                <w:sz w:val="28"/>
                <w:szCs w:val="28"/>
              </w:rPr>
              <w:t>УФНС России по Забайкальскому краю</w:t>
            </w:r>
            <w:r w:rsidR="001F0370" w:rsidRPr="008A1362">
              <w:rPr>
                <w:rFonts w:ascii="Arial Narrow" w:hAnsi="Arial Narrow" w:cs="Times New Roman"/>
                <w:b/>
                <w:noProof/>
                <w:color w:val="808080" w:themeColor="background1" w:themeShade="80"/>
                <w:sz w:val="24"/>
                <w:szCs w:val="24"/>
                <w:lang w:eastAsia="ru-RU"/>
              </w:rPr>
              <w:t xml:space="preserve"> </w:t>
            </w:r>
          </w:p>
          <w:p w:rsidR="008A1362" w:rsidRDefault="00187A68" w:rsidP="008A1362">
            <w:pPr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</w:pPr>
            <w:r>
              <w:rPr>
                <w:rFonts w:ascii="Arial Narrow" w:hAnsi="Arial Narrow" w:cs="Times New Roman"/>
                <w:b/>
                <w:noProof/>
                <w:color w:val="C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17D71BD" wp14:editId="64812065">
                  <wp:simplePos x="424815" y="19113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9630" cy="882015"/>
                  <wp:effectExtent l="0" t="0" r="7620" b="0"/>
                  <wp:wrapSquare wrapText="bothSides"/>
                  <wp:docPr id="1" name="Рисунок 1" descr="C:\Users\WINDOW~1\AppData\Local\Temp\Rar$DRa0.568\FNS_logo_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~1\AppData\Local\Temp\Rar$DRa0.568\FNS_logo_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36" t="28726" r="21721" b="29491"/>
                          <a:stretch/>
                        </pic:blipFill>
                        <pic:spPr bwMode="auto">
                          <a:xfrm>
                            <a:off x="0" y="0"/>
                            <a:ext cx="84963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260F3" w:rsidRPr="00C260F3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 xml:space="preserve">Меры поддержки бизнеса, реализуемые </w:t>
            </w:r>
            <w:r w:rsidR="001F0370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>в рамках налогового администрирования</w:t>
            </w:r>
            <w:r w:rsidR="00C260F3" w:rsidRPr="00C260F3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 xml:space="preserve">, в период </w:t>
            </w:r>
            <w:r w:rsidR="00C260F3" w:rsidRPr="00C260F3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>ограничений и снижения деловой активности в условиях</w:t>
            </w:r>
            <w:r w:rsidR="00C260F3" w:rsidRPr="00C260F3">
              <w:rPr>
                <w:rFonts w:ascii="Arial Narrow" w:hAnsi="Arial Narrow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C260F3" w:rsidRPr="00C260F3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 xml:space="preserve">распространения </w:t>
            </w:r>
            <w:proofErr w:type="spellStart"/>
            <w:r w:rsidR="00C260F3" w:rsidRPr="00C260F3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 w:rsidR="00C260F3" w:rsidRPr="00C260F3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 xml:space="preserve"> инфекции</w:t>
            </w:r>
            <w:r w:rsidR="008A1362">
              <w:rPr>
                <w:rFonts w:ascii="Arial Narrow" w:hAnsi="Arial Narrow" w:cs="Arial"/>
                <w:b/>
                <w:color w:val="C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87A68" w:rsidRPr="009B4E49" w:rsidRDefault="007167FA" w:rsidP="00E2288B">
            <w:pPr>
              <w:jc w:val="right"/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>на 22</w:t>
            </w:r>
            <w:r w:rsidR="008A1362" w:rsidRPr="008A1362"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>.0</w:t>
            </w:r>
            <w:r w:rsidR="00E2288B"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>6</w:t>
            </w:r>
            <w:r w:rsidR="008A1362" w:rsidRPr="008A1362">
              <w:rPr>
                <w:rFonts w:ascii="Arial Narrow" w:hAnsi="Arial Narrow" w:cs="Arial"/>
                <w:b/>
                <w:color w:val="808080" w:themeColor="background1" w:themeShade="80"/>
                <w:sz w:val="28"/>
                <w:szCs w:val="28"/>
                <w:shd w:val="clear" w:color="auto" w:fill="FFFFFF"/>
              </w:rPr>
              <w:t>.2020</w:t>
            </w:r>
          </w:p>
        </w:tc>
      </w:tr>
      <w:tr w:rsidR="00DF47F1" w:rsidRPr="00F85565" w:rsidTr="000F41CE">
        <w:trPr>
          <w:gridAfter w:val="1"/>
          <w:wAfter w:w="6" w:type="dxa"/>
        </w:trPr>
        <w:tc>
          <w:tcPr>
            <w:tcW w:w="2266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DF47F1" w:rsidRPr="00F85565" w:rsidRDefault="00DF47F1" w:rsidP="009D6AD6">
            <w:pPr>
              <w:jc w:val="center"/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Меры поддержки</w:t>
            </w:r>
          </w:p>
        </w:tc>
        <w:tc>
          <w:tcPr>
            <w:tcW w:w="12979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DF47F1" w:rsidRPr="00F85565" w:rsidRDefault="00DF47F1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Категории налогоплательщиков</w:t>
            </w:r>
          </w:p>
        </w:tc>
      </w:tr>
      <w:tr w:rsidR="00F85565" w:rsidRPr="00F85565" w:rsidTr="00F85565">
        <w:trPr>
          <w:gridAfter w:val="1"/>
          <w:wAfter w:w="6" w:type="dxa"/>
        </w:trPr>
        <w:tc>
          <w:tcPr>
            <w:tcW w:w="2266" w:type="dxa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2A81" w:rsidRPr="00F85565" w:rsidRDefault="00A52A81" w:rsidP="009D6AD6">
            <w:pPr>
              <w:jc w:val="center"/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93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  <w:vAlign w:val="center"/>
          </w:tcPr>
          <w:p w:rsidR="00A52A81" w:rsidRPr="00F85565" w:rsidRDefault="00A52A81" w:rsidP="00DF47F1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  <w:t>ЮЛ и ИП из перечня пострадавших ОКВЭД</w:t>
            </w:r>
          </w:p>
        </w:tc>
        <w:tc>
          <w:tcPr>
            <w:tcW w:w="4046" w:type="dxa"/>
            <w:gridSpan w:val="2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2A81" w:rsidRPr="00F85565" w:rsidRDefault="00114D96" w:rsidP="00114D9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  <w:t xml:space="preserve">Остальные </w:t>
            </w:r>
            <w:r w:rsidR="00A52A81" w:rsidRPr="00F85565"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  <w:t xml:space="preserve">ЮЛ и ИП </w:t>
            </w:r>
          </w:p>
        </w:tc>
      </w:tr>
      <w:tr w:rsidR="007B34FF" w:rsidRPr="009B4E49" w:rsidTr="00F85565">
        <w:tc>
          <w:tcPr>
            <w:tcW w:w="2266" w:type="dxa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B34FF" w:rsidRPr="00F85565" w:rsidRDefault="007B34FF" w:rsidP="009D6AD6">
            <w:pPr>
              <w:jc w:val="center"/>
              <w:rPr>
                <w:rFonts w:ascii="Arial Narrow" w:hAnsi="Arial Narrow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B34FF" w:rsidRPr="00F85565" w:rsidRDefault="007B34FF" w:rsidP="00DF47F1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входящие в реестр СМП </w:t>
            </w:r>
          </w:p>
          <w:p w:rsidR="007B34FF" w:rsidRPr="00F85565" w:rsidRDefault="007B34FF" w:rsidP="00DF47F1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(на 01.03.2020) </w:t>
            </w:r>
          </w:p>
        </w:tc>
        <w:tc>
          <w:tcPr>
            <w:tcW w:w="18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  <w:vAlign w:val="center"/>
          </w:tcPr>
          <w:p w:rsidR="007B34FF" w:rsidRPr="00F85565" w:rsidRDefault="007B34FF" w:rsidP="00BF2A44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не входящие в реестр МСП 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B34FF" w:rsidRPr="00F85565" w:rsidRDefault="007B34FF" w:rsidP="00E2288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входящие </w:t>
            </w:r>
          </w:p>
          <w:p w:rsidR="007B34FF" w:rsidRPr="00F85565" w:rsidRDefault="007B34FF" w:rsidP="00E2288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в реестр СМП </w:t>
            </w:r>
          </w:p>
          <w:p w:rsidR="007B34FF" w:rsidRPr="00F85565" w:rsidRDefault="007B34FF" w:rsidP="00E2288B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(на 01.03.2020)</w:t>
            </w:r>
          </w:p>
        </w:tc>
        <w:tc>
          <w:tcPr>
            <w:tcW w:w="206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7B34FF" w:rsidRPr="00F85565" w:rsidRDefault="007B34FF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не входящие </w:t>
            </w:r>
          </w:p>
          <w:p w:rsidR="007B34FF" w:rsidRPr="00F85565" w:rsidRDefault="007B34FF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в реестр СМП </w:t>
            </w:r>
          </w:p>
          <w:p w:rsidR="007B34FF" w:rsidRPr="00F85565" w:rsidRDefault="007B34FF" w:rsidP="009D6AD6">
            <w:pPr>
              <w:jc w:val="center"/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85565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(на 01.03.2020)</w:t>
            </w:r>
          </w:p>
        </w:tc>
      </w:tr>
      <w:tr w:rsidR="007B34FF" w:rsidRPr="009B4E49" w:rsidTr="00F85565"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B34FF" w:rsidRPr="003D0756" w:rsidRDefault="007B34FF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Продление сроков уплаты налогов</w:t>
            </w:r>
          </w:p>
        </w:tc>
        <w:tc>
          <w:tcPr>
            <w:tcW w:w="70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B34FF" w:rsidRPr="003D0756" w:rsidRDefault="007B34FF" w:rsidP="007B34FF">
            <w:pPr>
              <w:shd w:val="clear" w:color="auto" w:fill="FFFFFF"/>
              <w:spacing w:after="150"/>
              <w:ind w:left="318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 6 месяцев: </w:t>
            </w:r>
          </w:p>
          <w:p w:rsidR="007B34FF" w:rsidRPr="003D0756" w:rsidRDefault="007B34FF" w:rsidP="007B34FF">
            <w:pPr>
              <w:shd w:val="clear" w:color="auto" w:fill="FFFFFF"/>
              <w:spacing w:after="15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налога на прибыль, единого сельскохозяйственного налога и налога по УСН за 2019 год;</w:t>
            </w:r>
          </w:p>
          <w:p w:rsidR="007B34FF" w:rsidRPr="003D0756" w:rsidRDefault="007B34FF" w:rsidP="007B34FF">
            <w:pPr>
              <w:shd w:val="clear" w:color="auto" w:fill="FFFFFF"/>
              <w:spacing w:after="15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налогов (за исключением НДС, НПД и налогов, уплачиваемых налоговыми агентами) и авансовых платежей по налогам за март и 1 квартал 2020 года;</w:t>
            </w:r>
          </w:p>
          <w:p w:rsidR="007B34FF" w:rsidRPr="003D0756" w:rsidRDefault="007B34FF" w:rsidP="007B34FF">
            <w:pPr>
              <w:shd w:val="clear" w:color="auto" w:fill="FFFFFF"/>
              <w:spacing w:after="150"/>
              <w:ind w:left="318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 4 месяца:</w:t>
            </w:r>
          </w:p>
          <w:p w:rsidR="007B34FF" w:rsidRPr="003D0756" w:rsidRDefault="007B34FF" w:rsidP="007B34FF">
            <w:pPr>
              <w:shd w:val="clear" w:color="auto" w:fill="FFFFFF"/>
              <w:spacing w:after="15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налогов (за исключением НДС, НПД и налогов, уплачиваемых налоговыми агентами) и авансовых платежей за апрель – июнь, 2 квартал и 1 полугодие 2020 года;</w:t>
            </w:r>
          </w:p>
          <w:p w:rsidR="007B34FF" w:rsidRPr="003D0756" w:rsidRDefault="007B34FF" w:rsidP="007B34FF">
            <w:pPr>
              <w:shd w:val="clear" w:color="auto" w:fill="FFFFFF"/>
              <w:spacing w:after="15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налога по патенту, срок уплаты которого приходится на 2 квартал 2020 года;</w:t>
            </w:r>
          </w:p>
          <w:p w:rsidR="007B34FF" w:rsidRPr="003D0756" w:rsidRDefault="007B34FF" w:rsidP="007B34FF">
            <w:pPr>
              <w:shd w:val="clear" w:color="auto" w:fill="FFFFFF"/>
              <w:spacing w:after="150"/>
              <w:ind w:left="318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 3 месяца:</w:t>
            </w:r>
          </w:p>
          <w:p w:rsidR="007B34FF" w:rsidRPr="003D0756" w:rsidRDefault="007B34FF" w:rsidP="007B34FF">
            <w:pPr>
              <w:shd w:val="clear" w:color="auto" w:fill="FFFFFF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НДФЛ с доходов индивидуальных предпринимателей за 2019 год.</w:t>
            </w:r>
          </w:p>
          <w:p w:rsidR="007B34FF" w:rsidRPr="003D0756" w:rsidRDefault="007B34FF" w:rsidP="007B34FF">
            <w:pPr>
              <w:shd w:val="clear" w:color="auto" w:fill="FFFFFF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:rsidR="007B34FF" w:rsidRPr="003D0756" w:rsidRDefault="007B34FF" w:rsidP="007B34FF">
            <w:pPr>
              <w:shd w:val="clear" w:color="auto" w:fill="FFFFFF"/>
              <w:spacing w:after="150"/>
              <w:ind w:left="318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 6 месяцев:</w:t>
            </w:r>
          </w:p>
          <w:p w:rsidR="007B34FF" w:rsidRPr="003D0756" w:rsidRDefault="007B34FF" w:rsidP="007B34FF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страховых взносов за март-май 2020 года;</w:t>
            </w:r>
          </w:p>
          <w:p w:rsidR="007B34FF" w:rsidRPr="003D0756" w:rsidRDefault="007B34FF" w:rsidP="007B34FF">
            <w:pPr>
              <w:shd w:val="clear" w:color="auto" w:fill="FFFFFF"/>
              <w:spacing w:after="150"/>
              <w:ind w:left="318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 4 месяца:</w:t>
            </w:r>
          </w:p>
          <w:p w:rsidR="007B34FF" w:rsidRPr="003D0756" w:rsidRDefault="007B34FF" w:rsidP="007B34FF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страховых взносов за июнь-июль 2020 года и по страховым взносам, исчисленным за 2019 год с суммы дохода более 300 тысяч рублей</w:t>
            </w:r>
          </w:p>
          <w:p w:rsidR="007B34FF" w:rsidRPr="003D0756" w:rsidRDefault="007B34FF" w:rsidP="000805E3">
            <w:pPr>
              <w:shd w:val="clear" w:color="auto" w:fill="FFFFFF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______</w:t>
            </w:r>
          </w:p>
          <w:p w:rsidR="007B34FF" w:rsidRPr="003D0756" w:rsidRDefault="007B34FF" w:rsidP="000805E3">
            <w:pPr>
              <w:shd w:val="clear" w:color="auto" w:fill="FFFFFF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Авансовых платежей по транспортному налогу, налогу на имущество организаций и земельному налогу (в тех регионах, где установлены авансовые платежи):</w:t>
            </w:r>
          </w:p>
          <w:p w:rsidR="007B34FF" w:rsidRPr="003D0756" w:rsidRDefault="007B34FF" w:rsidP="00293DAC">
            <w:pPr>
              <w:numPr>
                <w:ilvl w:val="0"/>
                <w:numId w:val="2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lastRenderedPageBreak/>
              <w:t>За 1 квартал 2020 года – до 30 октября 2020 года включительно;</w:t>
            </w:r>
          </w:p>
          <w:p w:rsidR="007B34FF" w:rsidRPr="003D0756" w:rsidRDefault="007B34FF" w:rsidP="00BF2A44">
            <w:pPr>
              <w:numPr>
                <w:ilvl w:val="0"/>
                <w:numId w:val="2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за 2 квартал 2020 года – до 30 декабря 2020 года включительно.</w:t>
            </w:r>
          </w:p>
          <w:p w:rsidR="00FD418E" w:rsidRPr="003D0756" w:rsidRDefault="00FD418E" w:rsidP="00FD418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Cs/>
                <w:i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Arial Narrow"/>
                <w:bCs/>
                <w:i/>
                <w:color w:val="365F91" w:themeColor="accent1" w:themeShade="BF"/>
                <w:sz w:val="24"/>
                <w:szCs w:val="24"/>
              </w:rPr>
              <w:t>Уплата сумм налогов (авансовых платежей), страховых взносов производится равными частями в размере одной двенадцатой указанной суммы ежемесячно, не позднее последнего числа, начиная с месяца, следующего за месяцем, в котором наступает продленный срок уплаты соответствующих налогов (авансовых платежей), страховых взносов.</w:t>
            </w:r>
          </w:p>
        </w:tc>
        <w:tc>
          <w:tcPr>
            <w:tcW w:w="18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7B34FF" w:rsidRPr="003D0756" w:rsidRDefault="007B34FF" w:rsidP="007E4B6A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lastRenderedPageBreak/>
              <w:t xml:space="preserve">для </w:t>
            </w:r>
            <w:proofErr w:type="gramStart"/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работающих</w:t>
            </w:r>
            <w:proofErr w:type="gramEnd"/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в нерабочие по Указу Президента дни сроки остаются прежними, для неработающих - перенесены на </w:t>
            </w:r>
            <w:r w:rsidR="007E4B6A"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</w:t>
            </w: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мая 2020 года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B34FF" w:rsidRPr="003D0756" w:rsidRDefault="007B34FF" w:rsidP="00E2288B">
            <w:pPr>
              <w:rPr>
                <w:rFonts w:ascii="Arial Narrow" w:hAnsi="Arial Narrow" w:cs="Times New Roman"/>
                <w:i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i/>
                <w:color w:val="365F91" w:themeColor="accent1" w:themeShade="BF"/>
                <w:sz w:val="24"/>
                <w:szCs w:val="24"/>
              </w:rPr>
              <w:t>Постановление Правительства ЗК от 09.04.2020 №94</w:t>
            </w:r>
          </w:p>
          <w:p w:rsidR="007B34FF" w:rsidRPr="003D0756" w:rsidRDefault="007B34FF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  <w:p w:rsidR="007B34FF" w:rsidRPr="003D0756" w:rsidRDefault="007B34FF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до 30 октября (включительно):</w:t>
            </w:r>
          </w:p>
          <w:p w:rsidR="007B34FF" w:rsidRPr="003D0756" w:rsidRDefault="007B34FF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  <w:p w:rsidR="007B34FF" w:rsidRPr="003D0756" w:rsidRDefault="007B34FF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налогов (авансовых платежей) транспортного, на имущество организаций, земельного, УСН, ЕНВД за 1 квартал 2020 года</w:t>
            </w:r>
          </w:p>
          <w:p w:rsidR="007B34FF" w:rsidRPr="003D0756" w:rsidRDefault="007B34FF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  <w:p w:rsidR="007B34FF" w:rsidRPr="003D0756" w:rsidRDefault="007B34FF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на 4 месяца:</w:t>
            </w:r>
          </w:p>
          <w:p w:rsidR="007B34FF" w:rsidRPr="003D0756" w:rsidRDefault="007B34FF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  <w:p w:rsidR="007B34FF" w:rsidRPr="003D0756" w:rsidRDefault="007B34FF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налог по патенту, </w:t>
            </w: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срок уплаты которого приходится на 2 квартал 2020 года</w:t>
            </w:r>
          </w:p>
        </w:tc>
        <w:tc>
          <w:tcPr>
            <w:tcW w:w="206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B34FF" w:rsidRPr="003D0756" w:rsidRDefault="007B34FF" w:rsidP="007E4B6A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для </w:t>
            </w:r>
            <w:proofErr w:type="gramStart"/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работающих</w:t>
            </w:r>
            <w:proofErr w:type="gramEnd"/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в нерабочие по Указу Президента дни сроки, приходящиеся на март-апрель остаются прежними, для неработающих - перенесены на </w:t>
            </w:r>
            <w:r w:rsidR="007E4B6A"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12</w:t>
            </w: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мая 2020 года</w:t>
            </w:r>
          </w:p>
        </w:tc>
      </w:tr>
      <w:tr w:rsidR="004D7998" w:rsidRPr="009B4E49" w:rsidTr="00F85565"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D7998" w:rsidRPr="003D0756" w:rsidRDefault="004D7998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>Предоставление субсидий субъектам МСП</w:t>
            </w:r>
          </w:p>
        </w:tc>
        <w:tc>
          <w:tcPr>
            <w:tcW w:w="70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D7998" w:rsidRPr="003D0756" w:rsidRDefault="004D7998" w:rsidP="004D7998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Основными условиями получения субсидии являются:</w:t>
            </w:r>
          </w:p>
          <w:p w:rsidR="004D7998" w:rsidRPr="003D0756" w:rsidRDefault="004D7998" w:rsidP="004D7998">
            <w:pPr>
              <w:shd w:val="clear" w:color="auto" w:fill="FFFFFF"/>
              <w:ind w:left="720"/>
              <w:jc w:val="both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- заявитель включён в единый реестр субъектов малого и среднего предпринимательства по состоянию на 1 марта 2020 года;</w:t>
            </w:r>
          </w:p>
          <w:p w:rsidR="004D7998" w:rsidRPr="003D0756" w:rsidRDefault="004D7998" w:rsidP="004D7998">
            <w:pPr>
              <w:shd w:val="clear" w:color="auto" w:fill="FFFFFF"/>
              <w:ind w:left="720"/>
              <w:jc w:val="both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- вид деятельности заявителя по ОКВЭД, указанный в качестве основного в ЕГРЮЛ (ЕГРИП) на 1 марта 2020 года, относится к пострадавшим отраслям, утвержденным Постановлением Правительства Российской Федерации;</w:t>
            </w:r>
          </w:p>
          <w:p w:rsidR="004D7998" w:rsidRPr="003D0756" w:rsidRDefault="004D7998" w:rsidP="004D7998">
            <w:pPr>
              <w:shd w:val="clear" w:color="auto" w:fill="FFFFFF"/>
              <w:ind w:left="720"/>
              <w:jc w:val="both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- заявитель не находится в процессе ликвидации, в отношении него не введена процедура банкротства и не принято решение о предстоящем исключении из ЕГРЮЛ;</w:t>
            </w:r>
          </w:p>
          <w:p w:rsidR="004D7998" w:rsidRPr="003D0756" w:rsidRDefault="004D7998" w:rsidP="004D7998">
            <w:pPr>
              <w:shd w:val="clear" w:color="auto" w:fill="FFFFFF"/>
              <w:ind w:left="720"/>
              <w:jc w:val="both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- у заявителя по состоянию на 1 марта 2020 года отсутствует недоимка по налогам и страховым взносам, в совокупности превышающая 3 тысячи рублей. При расчете суммы недоимки используются сведения о ее погашении, имеющиеся у налогового органа на дату подачи заявления о предоставлении субсидии;</w:t>
            </w:r>
          </w:p>
          <w:p w:rsidR="004D7998" w:rsidRPr="003D0756" w:rsidRDefault="004D7998" w:rsidP="004D7998">
            <w:pPr>
              <w:shd w:val="clear" w:color="auto" w:fill="FFFFFF"/>
              <w:ind w:left="720"/>
              <w:jc w:val="both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- количество работников заявителя в месяце, за который выплачивается субсидия, составляет не менее 90% от количества работников в марте 2020 года или снижено не более чем на 1 человека по отношению к количеству работников в марте 2020 года.</w:t>
            </w:r>
          </w:p>
          <w:p w:rsidR="004D7998" w:rsidRPr="003D0756" w:rsidRDefault="004D7998" w:rsidP="004D7998">
            <w:pPr>
              <w:spacing w:before="100" w:beforeAutospacing="1" w:after="100" w:afterAutospacing="1"/>
              <w:jc w:val="both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Заявление в налоговый орган по месту учета подается по ТКС, почте, через Личный кабинет юридического лица или Личный кабинет индивидуального предпринимателя в следующие сроки:</w:t>
            </w:r>
          </w:p>
          <w:p w:rsidR="004D7998" w:rsidRPr="003D0756" w:rsidRDefault="004D7998" w:rsidP="004D7998">
            <w:pPr>
              <w:jc w:val="both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- с 1 мая до 1 июня - для получения субсидии за апрель;</w:t>
            </w:r>
          </w:p>
          <w:p w:rsidR="004D7998" w:rsidRPr="003D0756" w:rsidRDefault="004D7998" w:rsidP="00C86E6F">
            <w:pPr>
              <w:shd w:val="clear" w:color="auto" w:fill="FFFFFF"/>
              <w:spacing w:after="15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- с 1 июня до 1 июля - для получения субсидии за май</w:t>
            </w:r>
          </w:p>
        </w:tc>
        <w:tc>
          <w:tcPr>
            <w:tcW w:w="18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4D7998" w:rsidRPr="003D0756" w:rsidRDefault="004D7998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D7998" w:rsidRPr="003D0756" w:rsidRDefault="004D7998" w:rsidP="00E2288B">
            <w:pPr>
              <w:rPr>
                <w:rFonts w:ascii="Arial Narrow" w:hAnsi="Arial Narrow" w:cs="Times New Roman"/>
                <w:i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D7998" w:rsidRPr="003D0756" w:rsidRDefault="004D7998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4D7998" w:rsidRPr="009B4E49" w:rsidTr="00F85565"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D7998" w:rsidRPr="003D0756" w:rsidRDefault="004D7998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Снижение ставок УСН</w:t>
            </w:r>
          </w:p>
        </w:tc>
        <w:tc>
          <w:tcPr>
            <w:tcW w:w="70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D7998" w:rsidRPr="003D0756" w:rsidRDefault="004D7998" w:rsidP="004D7998">
            <w:pPr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Налоговая ставка для индивидуальных предпринимателей и юридических лиц, применяющих упрощенную систему налогообложения с объектом налогообложения «доходы», снижена с 6 до 2 процентов. В случае</w:t>
            </w:r>
            <w:proofErr w:type="gramStart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,</w:t>
            </w:r>
            <w:proofErr w:type="gramEnd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 если 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lastRenderedPageBreak/>
              <w:t>налоговую базу составляют доходы, уменьшенные на величину расходов, размер ставки снизится с 15 до 5 процентов.</w:t>
            </w:r>
          </w:p>
          <w:p w:rsidR="004D7998" w:rsidRPr="003D0756" w:rsidRDefault="004D7998" w:rsidP="004D7998">
            <w:pPr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</w:p>
          <w:p w:rsidR="004D7998" w:rsidRPr="003D0756" w:rsidRDefault="004D7998" w:rsidP="004D7998">
            <w:pPr>
              <w:shd w:val="clear" w:color="auto" w:fill="FFFFFF"/>
              <w:spacing w:after="150"/>
              <w:ind w:left="318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proofErr w:type="gramStart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Воспользоваться правом на льготное налогообложение по упрощённой системе смогут налогоплательщики – субъекты малого и среднего предпринимательства, включенные по состоянию на 1 марта 2020 года в единый реестр субъектов малого и среднего предпринимательства, у которых за соответствующий налоговый (отчетный) период не менее 70 % доходов, определяемых в порядке, установленном статьей 346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  <w:vertAlign w:val="superscript"/>
              </w:rPr>
              <w:t xml:space="preserve">15 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главы 26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  <w:vertAlign w:val="superscript"/>
              </w:rPr>
              <w:t xml:space="preserve">2 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НК Российской Федерации, составили доходы от осуществления видов экономической деятельности</w:t>
            </w:r>
            <w:proofErr w:type="gramEnd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, указанных в Законе Забайкальского края от 29.04.2020 №  1822-ЗЗК «О внесении изменений в статью 1 Закона Забайкальского края «О размерах налоговых ставок для отдельных категорий налогоплательщиков при применении упрощенной системы налогообложения».</w:t>
            </w:r>
            <w:r w:rsidRPr="003D0756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4D7998" w:rsidRPr="003D0756" w:rsidRDefault="004D7998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D7998" w:rsidRPr="003D0756" w:rsidRDefault="004D7998" w:rsidP="00E2288B">
            <w:pPr>
              <w:rPr>
                <w:rFonts w:ascii="Arial Narrow" w:hAnsi="Arial Narrow" w:cs="Times New Roman"/>
                <w:i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D7998" w:rsidRPr="003D0756" w:rsidRDefault="004D7998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64103" w:rsidRPr="009B4E49" w:rsidTr="00F85565"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E2288B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>Ставки страховых взносов</w:t>
            </w:r>
          </w:p>
        </w:tc>
        <w:tc>
          <w:tcPr>
            <w:tcW w:w="70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64103" w:rsidRPr="003D0756" w:rsidRDefault="00064103" w:rsidP="00064103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D0756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  <w:shd w:val="clear" w:color="auto" w:fill="FFFFFF"/>
              </w:rPr>
              <w:t>с 01 апреля по 31 декабря 2020 года:</w:t>
            </w:r>
          </w:p>
          <w:p w:rsidR="00064103" w:rsidRPr="003D0756" w:rsidRDefault="00064103" w:rsidP="00064103">
            <w:pPr>
              <w:ind w:left="324"/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  <w:shd w:val="clear" w:color="auto" w:fill="FFFFFF"/>
              </w:rPr>
              <w:t>для субъектов МСП в отношении части выплат в пользу физических лиц, определяемой по итогам каждого календарного месяца, как превышение над величиной МРОТ, устанавливается пониженная ставка страховых взносов 15%.</w:t>
            </w:r>
          </w:p>
        </w:tc>
        <w:tc>
          <w:tcPr>
            <w:tcW w:w="18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064103" w:rsidRPr="003D0756" w:rsidRDefault="00064103" w:rsidP="00E2288B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064103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hAnsi="Arial Narrow" w:cs="Times New Roman"/>
                <w:i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Arial"/>
                <w:color w:val="365F91" w:themeColor="accent1" w:themeShade="BF"/>
                <w:sz w:val="16"/>
                <w:szCs w:val="16"/>
                <w:shd w:val="clear" w:color="auto" w:fill="FFFFFF"/>
              </w:rPr>
              <w:t>с 01 апреля по 31 декабря 2020 года для субъектов СМП в отношении части выплат в пользу физических лиц, определяемой по итогам каждого календарного месяца, как превышение над величиной МРОТ, устанавливается пониженная ставка страховых взносов 15%.</w:t>
            </w:r>
          </w:p>
        </w:tc>
        <w:tc>
          <w:tcPr>
            <w:tcW w:w="206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686217" w:rsidRPr="009B4E49" w:rsidTr="00F85565"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686217" w:rsidRPr="003D0756" w:rsidRDefault="00686217" w:rsidP="00E2288B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Фиксированные платежи по страховым взносам</w:t>
            </w:r>
          </w:p>
        </w:tc>
        <w:tc>
          <w:tcPr>
            <w:tcW w:w="893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  <w:vAlign w:val="center"/>
          </w:tcPr>
          <w:p w:rsidR="00686217" w:rsidRPr="003D0756" w:rsidRDefault="00686217" w:rsidP="00686217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Для ИП страховые взносы на обязательное пенсионное страхование в фиксированном размере за расчетный период 2020 года составляют 20 318 рублей. </w:t>
            </w:r>
            <w:r w:rsidRPr="003D0756">
              <w:rPr>
                <w:rFonts w:ascii="Arial Narrow" w:hAnsi="Arial Narrow" w:cs="Arial Narrow"/>
                <w:color w:val="365F91" w:themeColor="accent1" w:themeShade="BF"/>
                <w:sz w:val="24"/>
                <w:szCs w:val="24"/>
              </w:rPr>
              <w:t xml:space="preserve">Фиксированный платеж на обязательное медицинское страхование за 2020 год </w:t>
            </w:r>
            <w:r w:rsidR="00F85565" w:rsidRPr="003D0756">
              <w:rPr>
                <w:rFonts w:ascii="Arial Narrow" w:hAnsi="Arial Narrow" w:cs="Arial Narrow"/>
                <w:color w:val="365F91" w:themeColor="accent1" w:themeShade="BF"/>
                <w:sz w:val="24"/>
                <w:szCs w:val="24"/>
              </w:rPr>
              <w:t xml:space="preserve">остается без </w:t>
            </w:r>
            <w:r w:rsidRPr="003D0756">
              <w:rPr>
                <w:rFonts w:ascii="Arial Narrow" w:hAnsi="Arial Narrow" w:cs="Arial Narrow"/>
                <w:color w:val="365F91" w:themeColor="accent1" w:themeShade="BF"/>
                <w:sz w:val="24"/>
                <w:szCs w:val="24"/>
              </w:rPr>
              <w:t xml:space="preserve">изменений в сумме </w:t>
            </w: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F85565"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br/>
            </w:r>
            <w:r w:rsidRPr="003D0756"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  <w:t>8 426 руб.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686217" w:rsidRPr="003D0756" w:rsidRDefault="00686217" w:rsidP="00064103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hAnsi="Arial Narrow" w:cs="Arial"/>
                <w:color w:val="365F91" w:themeColor="accent1" w:themeShade="BF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686217" w:rsidRPr="003D0756" w:rsidRDefault="00686217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64103" w:rsidRPr="009B4E49" w:rsidTr="00F85565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Предоставление отсрочки (рассрочки)</w:t>
            </w:r>
          </w:p>
        </w:tc>
        <w:tc>
          <w:tcPr>
            <w:tcW w:w="893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E80BFB" w:rsidRPr="003D0756" w:rsidRDefault="00E80BFB" w:rsidP="00E80BFB">
            <w:pPr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Должно соблюдаться одновременно два условия:</w:t>
            </w:r>
          </w:p>
          <w:p w:rsidR="00E80BFB" w:rsidRPr="003D0756" w:rsidRDefault="00E80BFB" w:rsidP="00E80BFB">
            <w:pPr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i/>
                <w:iCs/>
                <w:color w:val="365F91" w:themeColor="accent1" w:themeShade="BF"/>
                <w:sz w:val="24"/>
                <w:szCs w:val="24"/>
              </w:rPr>
              <w:t>Первое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. Организации и предприниматели относятся к заинтересованным лицам, при наличии одного из признаков:</w:t>
            </w:r>
          </w:p>
          <w:p w:rsidR="00E80BFB" w:rsidRPr="003D0756" w:rsidRDefault="00E80BFB" w:rsidP="00E80BFB">
            <w:pPr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- включение основного вида осуществляемой деятельности по состоянию на 01.03.2020 в перечень по постановлению Правительства РФ от 03.04.2020 № 434 с изменениями, внесенными </w:t>
            </w:r>
            <w:bookmarkStart w:id="0" w:name="_Hlk38670532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Постановлениями Правительства Российской Федерации от 10.04.2020 № 479, от 18.04.2020 № 540</w:t>
            </w:r>
            <w:bookmarkEnd w:id="0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, от 12.05.2020 № 657, </w:t>
            </w:r>
            <w:proofErr w:type="gramStart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от</w:t>
            </w:r>
            <w:proofErr w:type="gramEnd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 26.05.2020 № 745) (указанным лицам может быть предоставлена как отсрочка, так и рассрочка);</w:t>
            </w:r>
          </w:p>
          <w:p w:rsidR="00E80BFB" w:rsidRPr="003D0756" w:rsidRDefault="00E80BFB" w:rsidP="00E80BFB">
            <w:pPr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- предоставление налогоплательщиком отсрочки уплаты арендной платы по договорам аренды торговых объектов недвижимого имущества в соответствии с требованиями постановления Правительства Российской Федерации от 03.04.2020 № 439 (указанным лицам может быть предоставлена только отсрочка);</w:t>
            </w:r>
          </w:p>
          <w:p w:rsidR="00E80BFB" w:rsidRPr="003D0756" w:rsidRDefault="00E80BFB" w:rsidP="00E80BFB">
            <w:pPr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proofErr w:type="gramStart"/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lastRenderedPageBreak/>
              <w:t xml:space="preserve">- получение дохода преимущественно от деятельности в сфере туризма и гостиничного бизнеса, при этом сведения о налогоплательщике включены в единый перечень классифицированных гостиниц, горнолыжных трасс, пляжей, основной ОКВЭД на 01.03.2020 включен в перечень, указанный в приложение № 2 к Постановлению 409, доход за 2019 год не превысил определенный уровень дохода в зависимости от номерного фонда (указанным лицам может быть предоставлена только отсрочка); </w:t>
            </w:r>
            <w:proofErr w:type="gramEnd"/>
          </w:p>
          <w:p w:rsidR="00A40DD7" w:rsidRPr="003D0756" w:rsidRDefault="00A40DD7" w:rsidP="00A40DD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3D0756">
              <w:rPr>
                <w:rFonts w:ascii="Arial Narrow" w:hAnsi="Arial Narrow" w:cs="Helv"/>
                <w:color w:val="365F91" w:themeColor="accent1" w:themeShade="BF"/>
                <w:sz w:val="24"/>
                <w:szCs w:val="24"/>
              </w:rPr>
              <w:t>стратегическим, системообразующим и градообразующим организациям, пострадавшим, но не относящимся к сферам деятельности, в соответствии с отдельными решениями Правительства РФ по налогам, авансовым платежам по налогам и страховым взносам, срок уплаты которых наступил в 2020 году, за исключением указанных в пункте 2 Правил (Постановление №409)</w:t>
            </w:r>
            <w:r w:rsidRPr="003D0756">
              <w:rPr>
                <w:rFonts w:ascii="Arial Narrow" w:hAnsi="Arial Narrow" w:cs="Helv"/>
                <w:i/>
                <w:iCs/>
                <w:color w:val="365F91" w:themeColor="accent1" w:themeShade="BF"/>
                <w:sz w:val="24"/>
                <w:szCs w:val="24"/>
              </w:rPr>
              <w:t>.</w:t>
            </w:r>
          </w:p>
          <w:p w:rsidR="00E80BFB" w:rsidRPr="003D0756" w:rsidRDefault="00E80BFB" w:rsidP="00E80BFB">
            <w:pPr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i/>
                <w:iCs/>
                <w:color w:val="365F91" w:themeColor="accent1" w:themeShade="BF"/>
                <w:sz w:val="24"/>
                <w:szCs w:val="24"/>
              </w:rPr>
              <w:t>Второе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. Снижение доходов в 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  <w:lang w:val="en-US"/>
              </w:rPr>
              <w:t>I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-ом или последующих кварталах 2020 г. не менее чем на 10 % или получение убытков (</w:t>
            </w:r>
            <w:r w:rsidRPr="003D0756">
              <w:rPr>
                <w:rFonts w:ascii="Arial Narrow" w:hAnsi="Arial Narrow"/>
                <w:i/>
                <w:iCs/>
                <w:color w:val="365F91" w:themeColor="accent1" w:themeShade="BF"/>
                <w:sz w:val="24"/>
                <w:szCs w:val="24"/>
              </w:rPr>
              <w:t>пункт 3 Правил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).  </w:t>
            </w:r>
          </w:p>
          <w:p w:rsidR="00E80BFB" w:rsidRPr="003D0756" w:rsidRDefault="00E80BFB" w:rsidP="00E80BFB">
            <w:pPr>
              <w:jc w:val="both"/>
              <w:rPr>
                <w:color w:val="365F91" w:themeColor="accent1" w:themeShade="BF"/>
                <w:sz w:val="10"/>
                <w:szCs w:val="10"/>
              </w:rPr>
            </w:pPr>
          </w:p>
          <w:p w:rsidR="00064103" w:rsidRPr="003D0756" w:rsidRDefault="00064103" w:rsidP="004010B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Helv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Helv"/>
                <w:color w:val="365F91" w:themeColor="accent1" w:themeShade="BF"/>
                <w:sz w:val="24"/>
                <w:szCs w:val="24"/>
              </w:rPr>
              <w:t>Заявление должно быть подано до 1 декабря 2020 года.</w:t>
            </w:r>
          </w:p>
          <w:p w:rsidR="00064103" w:rsidRPr="003D0756" w:rsidRDefault="00064103" w:rsidP="004010B8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hAnsi="Arial Narrow" w:cs="Helv"/>
                <w:color w:val="365F91" w:themeColor="accent1" w:themeShade="BF"/>
                <w:sz w:val="24"/>
                <w:szCs w:val="24"/>
              </w:rPr>
              <w:t>В зависимости от категории налогоплательщика, доли снижения доходов, наличия убытков предусмотрено представление отсрочки на 1 год, 9, 6, 3 месяца, рассрочки на 3 года и 5 лет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FD418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51"/>
              </w:tabs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64103" w:rsidRPr="009B4E49" w:rsidTr="00F85565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>Принятие решений о банкротстве</w:t>
            </w:r>
          </w:p>
        </w:tc>
        <w:tc>
          <w:tcPr>
            <w:tcW w:w="893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064103" w:rsidRPr="003D0756" w:rsidRDefault="00064103" w:rsidP="00E32F72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 с 3 апреля до 3 октября 2020 года введен мораторий на возбуждение дел о банкротстве. 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E32F72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64103" w:rsidRPr="009B4E49" w:rsidTr="00F85565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9030F8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Установление льгот по транспортному налогу</w:t>
            </w:r>
          </w:p>
        </w:tc>
        <w:tc>
          <w:tcPr>
            <w:tcW w:w="893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064103" w:rsidRPr="003D0756" w:rsidRDefault="00064103" w:rsidP="00A61B6C">
            <w:pPr>
              <w:jc w:val="both"/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lang w:eastAsia="ru-RU"/>
              </w:rPr>
            </w:pPr>
            <w:proofErr w:type="gramStart"/>
            <w:r w:rsidRPr="003D0756"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lang w:eastAsia="ru-RU"/>
              </w:rPr>
              <w:t xml:space="preserve">От уплаты транспортного налога в отношении автобусов и грузовых автомобилей в размере 50% освобождаются индивидуальные предприниматели и организации, у которых код основного вида экономической деятельности, внесенный по состоянию на 1 марта 2020 года соответственно в ЕГРЮЛ/ЕГРИП,  относится к перечню кодов пострадавших отраслей, указанных в </w:t>
            </w:r>
            <w:r w:rsidRPr="003D0756"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u w:val="single"/>
                <w:lang w:eastAsia="ru-RU"/>
              </w:rPr>
              <w:t>Законе Забайкальского края от 30.04.2020 № 1825-ЗЗК</w:t>
            </w:r>
            <w:r w:rsidRPr="003D0756"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lang w:eastAsia="ru-RU"/>
              </w:rPr>
              <w:t xml:space="preserve"> «О внесении изменений в статью 3 Закона Забайкальского края</w:t>
            </w:r>
            <w:proofErr w:type="gramEnd"/>
            <w:r w:rsidRPr="003D0756"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lang w:eastAsia="ru-RU"/>
              </w:rPr>
              <w:t xml:space="preserve"> «О транспортном налоге».</w:t>
            </w:r>
          </w:p>
          <w:p w:rsidR="00064103" w:rsidRPr="003D0756" w:rsidRDefault="00064103" w:rsidP="00A61B6C">
            <w:pPr>
              <w:jc w:val="both"/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lang w:eastAsia="ru-RU"/>
              </w:rPr>
              <w:t xml:space="preserve"> </w:t>
            </w:r>
          </w:p>
          <w:p w:rsidR="00064103" w:rsidRPr="003D0756" w:rsidRDefault="00064103" w:rsidP="009030F8">
            <w:pPr>
              <w:jc w:val="both"/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/>
                <w:color w:val="365F91" w:themeColor="accent1" w:themeShade="BF"/>
                <w:sz w:val="24"/>
                <w:szCs w:val="24"/>
                <w:lang w:eastAsia="ru-RU"/>
              </w:rPr>
              <w:t>Льготы по транспортному налогу предоставляются индивидуальным предпринимателям за налоговый период 2019 года, организациям – за налоговый период 2020 года.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E32F72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64103" w:rsidRPr="003D0756" w:rsidRDefault="00064103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4223D3" w:rsidRPr="009B4E49" w:rsidTr="00F85565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223D3" w:rsidRPr="003D0756" w:rsidRDefault="004223D3" w:rsidP="009030F8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Установление льгот по земельному налогу</w:t>
            </w:r>
          </w:p>
        </w:tc>
        <w:tc>
          <w:tcPr>
            <w:tcW w:w="893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4223D3" w:rsidRPr="003D0756" w:rsidRDefault="004223D3" w:rsidP="004223D3">
            <w:pPr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ИП и ЮЛ в городе Чите освобождаются от уплаты земельного налога в размере 20% в отношении используемых ими в предпринимательской деятельности земельных участков</w:t>
            </w:r>
            <w:r w:rsidR="005575A4"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 категории «прочие земельные участки»</w:t>
            </w: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. </w:t>
            </w:r>
          </w:p>
          <w:p w:rsidR="004223D3" w:rsidRPr="003D0756" w:rsidRDefault="004223D3" w:rsidP="004223D3">
            <w:pPr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Льготы по уплате земельного налога предоставляются ИП за налоговый период 2019 года, ЮЛ – за налоговый период 2020 года.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223D3" w:rsidRPr="003D0756" w:rsidRDefault="004223D3" w:rsidP="00E32F72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223D3" w:rsidRPr="003D0756" w:rsidRDefault="004223D3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430D3C" w:rsidRPr="009B4E49" w:rsidTr="00F85565">
        <w:trPr>
          <w:gridAfter w:val="1"/>
          <w:wAfter w:w="6" w:type="dxa"/>
          <w:trHeight w:val="5377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7167FA" w:rsidRDefault="00430D3C" w:rsidP="005A3639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 xml:space="preserve">Освобождение от </w:t>
            </w:r>
            <w:r w:rsidR="005A3639" w:rsidRPr="007167FA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уплаты </w:t>
            </w:r>
            <w:r w:rsidRPr="007167FA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 xml:space="preserve">налогов и взносов </w:t>
            </w:r>
          </w:p>
        </w:tc>
        <w:tc>
          <w:tcPr>
            <w:tcW w:w="893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8" w:space="0" w:color="C00000"/>
            </w:tcBorders>
          </w:tcPr>
          <w:p w:rsidR="007B09F0" w:rsidRPr="007167FA" w:rsidRDefault="007B09F0" w:rsidP="007B09F0">
            <w:pPr>
              <w:spacing w:after="300"/>
              <w:jc w:val="both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С</w:t>
            </w:r>
            <w:r w:rsidR="00DD584A" w:rsidRPr="007167FA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 xml:space="preserve">огласно </w:t>
            </w:r>
            <w:r w:rsidR="005A3639" w:rsidRPr="007167FA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>Федеральном</w:t>
            </w:r>
            <w:r w:rsidR="00DD584A" w:rsidRPr="007167FA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>у закону</w:t>
            </w:r>
            <w:r w:rsidR="00430D3C" w:rsidRPr="007167FA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 xml:space="preserve"> № 172 от 08.06.2020 следующие категории налогоплательщиков:</w:t>
            </w:r>
          </w:p>
          <w:p w:rsidR="00430D3C" w:rsidRPr="007167FA" w:rsidRDefault="00430D3C" w:rsidP="007B09F0">
            <w:pPr>
              <w:jc w:val="both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 xml:space="preserve">- ИП, </w:t>
            </w:r>
            <w:proofErr w:type="gramStart"/>
            <w:r w:rsidRPr="007167FA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>занятые</w:t>
            </w:r>
            <w:proofErr w:type="gramEnd"/>
            <w:r w:rsidRPr="007167FA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 xml:space="preserve"> в наиболее пострадавших отраслях</w:t>
            </w:r>
            <w:r w:rsidR="009E25B0" w:rsidRPr="007167FA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>,</w:t>
            </w:r>
          </w:p>
          <w:p w:rsidR="00430D3C" w:rsidRPr="007167FA" w:rsidRDefault="00430D3C" w:rsidP="007B09F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365F91" w:themeColor="accent1" w:themeShade="BF"/>
              </w:rPr>
            </w:pPr>
            <w:r w:rsidRPr="007167FA">
              <w:rPr>
                <w:rFonts w:ascii="Arial Narrow" w:hAnsi="Arial Narrow" w:cs="Arial"/>
                <w:color w:val="365F91" w:themeColor="accent1" w:themeShade="BF"/>
              </w:rPr>
              <w:t>- ЮЛ, которые включены на основании налоговой отчетности за 2018 год в РМСП, занятые в наиболее пострадавших отраслях экономики</w:t>
            </w:r>
            <w:r w:rsidR="009E25B0" w:rsidRPr="007167FA">
              <w:rPr>
                <w:rFonts w:ascii="Arial Narrow" w:hAnsi="Arial Narrow" w:cs="Arial"/>
                <w:color w:val="365F91" w:themeColor="accent1" w:themeShade="BF"/>
              </w:rPr>
              <w:t>,</w:t>
            </w:r>
          </w:p>
          <w:p w:rsidR="00430D3C" w:rsidRPr="007167FA" w:rsidRDefault="00430D3C" w:rsidP="007B09F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365F91" w:themeColor="accent1" w:themeShade="BF"/>
              </w:rPr>
            </w:pPr>
            <w:r w:rsidRPr="007167FA">
              <w:rPr>
                <w:rFonts w:ascii="Arial Narrow" w:hAnsi="Arial Narrow" w:cs="Arial"/>
                <w:color w:val="365F91" w:themeColor="accent1" w:themeShade="BF"/>
              </w:rPr>
              <w:t>- ЮЛ, включенные в реестр социально ориентированных некоммерческих организаций, которые с 2017 года являются получателями грантов Президента РФ, субсидий и грантов в рамках специальных программ. Их реализуют федеральные органы исполнительной власти, органы исполнительной власти субъектов РФ, органы местного самоуправления, исполнители общественно полезных услуг, поставщики социальных услуг</w:t>
            </w:r>
          </w:p>
          <w:p w:rsidR="00430D3C" w:rsidRPr="007167FA" w:rsidRDefault="00430D3C" w:rsidP="007B09F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365F91" w:themeColor="accent1" w:themeShade="BF"/>
              </w:rPr>
            </w:pPr>
            <w:r w:rsidRPr="007167FA">
              <w:rPr>
                <w:rFonts w:ascii="Arial Narrow" w:hAnsi="Arial Narrow" w:cs="Arial"/>
                <w:color w:val="365F91" w:themeColor="accent1" w:themeShade="BF"/>
              </w:rPr>
              <w:t>- централизованные религиозные организации, учрежденные ими социально ориентированные некоммерческие организации, а также религиозные организации, входящие в структуру централизованных религиозных организаций</w:t>
            </w:r>
            <w:r w:rsidR="009E25B0" w:rsidRPr="007167FA">
              <w:rPr>
                <w:rFonts w:ascii="Arial Narrow" w:hAnsi="Arial Narrow" w:cs="Arial"/>
                <w:color w:val="365F91" w:themeColor="accent1" w:themeShade="BF"/>
              </w:rPr>
              <w:t>,</w:t>
            </w:r>
          </w:p>
          <w:p w:rsidR="00430D3C" w:rsidRPr="007167FA" w:rsidRDefault="00430D3C" w:rsidP="007B09F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365F91" w:themeColor="accent1" w:themeShade="BF"/>
              </w:rPr>
            </w:pPr>
            <w:r w:rsidRPr="007167FA">
              <w:rPr>
                <w:rFonts w:ascii="Arial Narrow" w:hAnsi="Arial Narrow" w:cs="Arial"/>
                <w:color w:val="365F91" w:themeColor="accent1" w:themeShade="BF"/>
              </w:rPr>
              <w:t xml:space="preserve">- НКО, включенные в реестр некоммерческих организаций, в наибольшей степени пострадавших из-за распространения новой </w:t>
            </w:r>
            <w:proofErr w:type="spellStart"/>
            <w:r w:rsidRPr="007167FA">
              <w:rPr>
                <w:rFonts w:ascii="Arial Narrow" w:hAnsi="Arial Narrow" w:cs="Arial"/>
                <w:color w:val="365F91" w:themeColor="accent1" w:themeShade="BF"/>
              </w:rPr>
              <w:t>коронавирусной</w:t>
            </w:r>
            <w:proofErr w:type="spellEnd"/>
            <w:r w:rsidRPr="007167FA">
              <w:rPr>
                <w:rFonts w:ascii="Arial Narrow" w:hAnsi="Arial Narrow" w:cs="Arial"/>
                <w:color w:val="365F91" w:themeColor="accent1" w:themeShade="BF"/>
              </w:rPr>
              <w:t xml:space="preserve"> инфекции</w:t>
            </w:r>
            <w:r w:rsidR="003D0756" w:rsidRPr="007167FA">
              <w:rPr>
                <w:rFonts w:ascii="Arial Narrow" w:hAnsi="Arial Narrow" w:cs="Arial"/>
                <w:color w:val="365F91" w:themeColor="accent1" w:themeShade="BF"/>
              </w:rPr>
              <w:t>,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освобождаются от исполнения обязанности уплатить следующие налоги, авансовые платежи по налогам, сборам</w:t>
            </w:r>
            <w:r w:rsidR="00656909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:</w:t>
            </w:r>
            <w:bookmarkStart w:id="1" w:name="_GoBack"/>
            <w:bookmarkEnd w:id="1"/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1) по налогу на прибыль организаций - в части ежемесячных авансовых платежей, подлежащих уплате во втором квартале 2020 года; авансовых платежей, подлежащих уплате в бюджет за отчетные периоды четыре месяца, пять месяцев, шесть месяцев 2020 года, за минусом ранее начисленных сумм авансовых платежей за отчетный период три месяца; авансовых платежей, подлежащих уплате в бюджет за полугодие 2020 года, за минусом ранее начисленных сумм авансовых платежей за первый квартал;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2) по акцизам - в части налога за налоговые периоды апрель, май, июнь 2020 года;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3) по водному налогу - в части налога за налоговый период второй квартал 2020 года;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4) по налогу на добычу полезных ископаемых - в части налога за налоговые периоды апрель, май, июнь 2020 года;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5) по единому сельскохозяйственному налогу - в части авансового платежа за отчетный период полугодие 2020 года. Указанный в настоящем пункте авансовый платеж засчитывается в счет уплаты единого сельскохозяйственного налога по итогам налогового периода 2020 года;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6) по налогу, уплачиваемому в связи с применением упрощенной системы налогообложения, - в части авансового платежа за отчетный период полугодие 2020 года, уменьшенного на сумму авансового платежа за отчетный период первый квартал 2020 года;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lastRenderedPageBreak/>
              <w:t>7) по единому налогу на вмененный доход для отдельных видов деятельности - в части налога за второй квартал 2020 года;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8) по транспортному налогу - в части налога и авансовых платежей по этому налогу за период владения объектом налогообложения с 1 апреля по 30 июня 2020 года в отношении объектов налогообложения, используемых (предназначенных для использования) в предпринимательской и (или) уставной деятельности;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9) по налогу на имущество организаций - в части налога и авансовых платежей по этому налогу за период владения объектом налогообложения с 1 апреля по 30 июня 2020 года;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10) по земельному налогу - в части налога и авансовых платежей по этому налогу за период владения объектом налогообложения с 1 апреля по 30 июня 2020 года в отношении объектов налогообложения, используемых (предназначенных для использования) в предпринимательской и (или) уставной деятельности;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11) по налогу на имущество физических лиц - в части налога за период владения объектом налогообложения с 1 апреля по 30 июня 2020 года в отношении объектов налогообложения, используемых (предназначенных для использования) в предпринимательской деятельности;</w:t>
            </w:r>
          </w:p>
          <w:p w:rsidR="007B09F0" w:rsidRPr="007167FA" w:rsidRDefault="007B09F0" w:rsidP="007B09F0">
            <w:pPr>
              <w:pStyle w:val="ConsPlusNormal"/>
              <w:spacing w:before="220"/>
              <w:ind w:firstLine="540"/>
              <w:jc w:val="both"/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12) по налогу на доходы физических лиц, исчисляемому и уплачиваемому в соответствии с </w:t>
            </w:r>
            <w:hyperlink r:id="rId8" w:history="1">
              <w:r w:rsidRPr="007167FA">
                <w:rPr>
                  <w:rFonts w:ascii="Arial Narrow" w:hAnsi="Arial Narrow"/>
                  <w:color w:val="365F91" w:themeColor="accent1" w:themeShade="BF"/>
                  <w:sz w:val="24"/>
                  <w:szCs w:val="24"/>
                </w:rPr>
                <w:t>пунктом 1 статьи 227</w:t>
              </w:r>
            </w:hyperlink>
            <w:r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 xml:space="preserve"> Налогового кодекса Российской Федерации, - в части авансового платежа, исчисленного за полугодие 2020 года, уменьшенного на сумму авансового платежа, исчисленн</w:t>
            </w:r>
            <w:r w:rsidR="006B6CE4" w:rsidRPr="007167FA">
              <w:rPr>
                <w:rFonts w:ascii="Arial Narrow" w:hAnsi="Arial Narrow"/>
                <w:color w:val="365F91" w:themeColor="accent1" w:themeShade="BF"/>
                <w:sz w:val="24"/>
                <w:szCs w:val="24"/>
              </w:rPr>
              <w:t>ого за первый квартал 2020 года.</w:t>
            </w:r>
          </w:p>
          <w:p w:rsidR="00430D3C" w:rsidRPr="007167FA" w:rsidRDefault="00430D3C" w:rsidP="00430D3C">
            <w:pPr>
              <w:shd w:val="clear" w:color="auto" w:fill="FFFFFF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</w:p>
          <w:p w:rsidR="00430D3C" w:rsidRPr="007167FA" w:rsidRDefault="00430D3C" w:rsidP="00430D3C">
            <w:pPr>
              <w:shd w:val="clear" w:color="auto" w:fill="FFFFFF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</w:p>
          <w:p w:rsidR="00430D3C" w:rsidRPr="007167FA" w:rsidRDefault="00430D3C" w:rsidP="00F85565">
            <w:pPr>
              <w:pStyle w:val="a6"/>
              <w:spacing w:before="0" w:beforeAutospacing="0" w:after="0" w:afterAutospacing="0"/>
              <w:rPr>
                <w:rFonts w:ascii="Arial Narrow" w:hAnsi="Arial Narrow" w:cs="Arial"/>
                <w:color w:val="365F91" w:themeColor="accent1" w:themeShade="BF"/>
              </w:rPr>
            </w:pPr>
            <w:r w:rsidRPr="007167FA">
              <w:rPr>
                <w:rFonts w:ascii="Arial Narrow" w:hAnsi="Arial Narrow"/>
                <w:color w:val="365F91" w:themeColor="accent1" w:themeShade="BF"/>
              </w:rPr>
              <w:t xml:space="preserve">На выплаты работникам за апрель, </w:t>
            </w:r>
            <w:proofErr w:type="gramStart"/>
            <w:r w:rsidRPr="007167FA">
              <w:rPr>
                <w:rFonts w:ascii="Arial Narrow" w:hAnsi="Arial Narrow"/>
                <w:color w:val="365F91" w:themeColor="accent1" w:themeShade="BF"/>
              </w:rPr>
              <w:t>май</w:t>
            </w:r>
            <w:proofErr w:type="gramEnd"/>
            <w:r w:rsidRPr="007167FA">
              <w:rPr>
                <w:rFonts w:ascii="Arial Narrow" w:hAnsi="Arial Narrow"/>
                <w:color w:val="365F91" w:themeColor="accent1" w:themeShade="BF"/>
              </w:rPr>
              <w:t xml:space="preserve"> и июнь 2020 года будет действовать нулевой тариф по страховым взносам на обязательное пенсионное страхование, обязательное медицинское страхование и на страхование на случай временной нетрудоспособности в связи с материнством. Единый тариф 0 % распространяется как на выплаты в рамках предельной базы, так и сверх неё.</w:t>
            </w:r>
            <w:r w:rsidR="005C1A34" w:rsidRPr="007167FA">
              <w:rPr>
                <w:rFonts w:ascii="Arial Narrow" w:hAnsi="Arial Narrow"/>
                <w:color w:val="365F91" w:themeColor="accent1" w:themeShade="B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365F91" w:themeColor="accent1" w:themeShade="BF"/>
              <w:left w:val="single" w:sz="18" w:space="0" w:color="C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A83F47" w:rsidRDefault="00430D3C" w:rsidP="00E32F72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A83F47" w:rsidRDefault="00430D3C" w:rsidP="008B3C05">
            <w:pPr>
              <w:rPr>
                <w:rFonts w:ascii="Arial Narrow" w:hAnsi="Arial Narrow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430D3C" w:rsidRPr="009B4E49" w:rsidTr="000F41CE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A83F47" w:rsidRDefault="00430D3C" w:rsidP="006F1AD0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A83F47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>Продление сроков представления налоговой (бухгалтерской) отчетности, отчетности по страховым взносам</w:t>
            </w:r>
          </w:p>
          <w:p w:rsidR="00430D3C" w:rsidRPr="00A83F47" w:rsidRDefault="00430D3C" w:rsidP="006F1AD0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A83F47" w:rsidRDefault="00430D3C" w:rsidP="00AF4922">
            <w:pPr>
              <w:shd w:val="clear" w:color="auto" w:fill="FFFFFF"/>
              <w:spacing w:after="150"/>
              <w:ind w:left="2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A83F47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 3 месяца:</w:t>
            </w:r>
          </w:p>
          <w:p w:rsidR="00430D3C" w:rsidRPr="00A83F47" w:rsidRDefault="00430D3C" w:rsidP="00C1348B">
            <w:pPr>
              <w:pStyle w:val="a6"/>
              <w:shd w:val="clear" w:color="auto" w:fill="FFFFFF"/>
              <w:spacing w:before="0" w:beforeAutospacing="0" w:after="0" w:afterAutospacing="0"/>
              <w:ind w:left="324"/>
              <w:rPr>
                <w:rFonts w:ascii="Arial Narrow" w:hAnsi="Arial Narrow" w:cs="Arial"/>
                <w:color w:val="365F91" w:themeColor="accent1" w:themeShade="BF"/>
              </w:rPr>
            </w:pPr>
            <w:r w:rsidRPr="00A83F47">
              <w:rPr>
                <w:rFonts w:ascii="Arial Narrow" w:hAnsi="Arial Narrow" w:cs="Arial"/>
                <w:color w:val="365F91" w:themeColor="accent1" w:themeShade="BF"/>
              </w:rPr>
              <w:t>отчетность, которая должна быть сдана в марте-мае 2020 года:</w:t>
            </w:r>
          </w:p>
          <w:p w:rsidR="00430D3C" w:rsidRPr="00A83F47" w:rsidRDefault="00430D3C" w:rsidP="00C1348B">
            <w:pPr>
              <w:shd w:val="clear" w:color="auto" w:fill="FFFFFF"/>
              <w:ind w:left="891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</w:pPr>
            <w:r w:rsidRPr="00A83F47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>все налоговые декларации и расчеты по авансовым платежам (кроме НДС и расчетов по страховым взносам),</w:t>
            </w:r>
          </w:p>
          <w:p w:rsidR="00430D3C" w:rsidRPr="00A83F47" w:rsidRDefault="00430D3C" w:rsidP="00C1348B">
            <w:pPr>
              <w:shd w:val="clear" w:color="auto" w:fill="FFFFFF"/>
              <w:ind w:left="891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</w:pPr>
            <w:r w:rsidRPr="00A83F47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>расчеты сумм НДФЛ (форма 6-НДФЛ),</w:t>
            </w:r>
          </w:p>
          <w:p w:rsidR="00430D3C" w:rsidRPr="00A83F47" w:rsidRDefault="00430D3C" w:rsidP="00C1348B">
            <w:pPr>
              <w:shd w:val="clear" w:color="auto" w:fill="FFFFFF"/>
              <w:ind w:left="891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</w:pPr>
            <w:r w:rsidRPr="00A83F47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>налоговые расчеты о суммах выплаченных иностранным организациям доходов и удержанных налогов,</w:t>
            </w:r>
          </w:p>
          <w:p w:rsidR="00430D3C" w:rsidRPr="00A83F47" w:rsidRDefault="00430D3C" w:rsidP="00C1348B">
            <w:pPr>
              <w:shd w:val="clear" w:color="auto" w:fill="FFFFFF"/>
              <w:ind w:left="891"/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</w:pPr>
            <w:r w:rsidRPr="00A83F47">
              <w:rPr>
                <w:rFonts w:ascii="Arial Narrow" w:hAnsi="Arial Narrow" w:cs="Arial"/>
                <w:color w:val="365F91" w:themeColor="accent1" w:themeShade="BF"/>
                <w:sz w:val="24"/>
                <w:szCs w:val="24"/>
              </w:rPr>
              <w:t>бухгалтерская (финансовая) отчетность, представляемая не для целей формирования ГИР БО (для налогоплательщиков, сдающих годовую бухгалтерскую (финансовую) отчётность в соответствии с пп.5.1 п.1 ст.23 НК РФ).</w:t>
            </w:r>
          </w:p>
          <w:p w:rsidR="00430D3C" w:rsidRPr="00A83F47" w:rsidRDefault="00430D3C" w:rsidP="00C1348B">
            <w:pPr>
              <w:pStyle w:val="a6"/>
              <w:shd w:val="clear" w:color="auto" w:fill="FFFFFF"/>
              <w:spacing w:before="0" w:beforeAutospacing="0" w:after="0" w:afterAutospacing="0"/>
              <w:ind w:left="324"/>
              <w:rPr>
                <w:rFonts w:ascii="Arial Narrow" w:hAnsi="Arial Narrow"/>
                <w:color w:val="365F91" w:themeColor="accent1" w:themeShade="BF"/>
              </w:rPr>
            </w:pPr>
          </w:p>
          <w:p w:rsidR="00430D3C" w:rsidRPr="00A83F47" w:rsidRDefault="00430D3C" w:rsidP="00C1348B">
            <w:pPr>
              <w:pStyle w:val="a6"/>
              <w:shd w:val="clear" w:color="auto" w:fill="FFFFFF"/>
              <w:spacing w:before="0" w:beforeAutospacing="0" w:after="0" w:afterAutospacing="0"/>
              <w:ind w:left="324"/>
              <w:rPr>
                <w:rFonts w:ascii="Arial Narrow" w:hAnsi="Arial Narrow"/>
                <w:color w:val="365F91" w:themeColor="accent1" w:themeShade="BF"/>
              </w:rPr>
            </w:pPr>
            <w:r w:rsidRPr="00A83F47">
              <w:rPr>
                <w:rFonts w:ascii="Arial Narrow" w:hAnsi="Arial Narrow"/>
                <w:color w:val="365F91" w:themeColor="accent1" w:themeShade="BF"/>
              </w:rPr>
              <w:t>финансовая информация о клиентах – иностранных налоговых резидентах за 2019 год и предыдущие отчетные годы организациями финансового рынка;</w:t>
            </w:r>
          </w:p>
          <w:p w:rsidR="00430D3C" w:rsidRPr="00A83F47" w:rsidRDefault="00430D3C" w:rsidP="00AF4922">
            <w:pPr>
              <w:shd w:val="clear" w:color="auto" w:fill="FFFFFF"/>
              <w:spacing w:after="150"/>
              <w:ind w:left="304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A83F47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заявлений о проведении налогового мониторинга за 2021 год.</w:t>
            </w:r>
          </w:p>
          <w:p w:rsidR="00430D3C" w:rsidRPr="00A83F47" w:rsidRDefault="00430D3C" w:rsidP="008E3B7D">
            <w:pPr>
              <w:numPr>
                <w:ilvl w:val="0"/>
                <w:numId w:val="4"/>
              </w:numPr>
              <w:shd w:val="clear" w:color="auto" w:fill="FFFFFF"/>
              <w:spacing w:after="150"/>
              <w:ind w:left="0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A83F47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до 15 мая 2020 года:</w:t>
            </w:r>
          </w:p>
          <w:p w:rsidR="00430D3C" w:rsidRPr="00A83F47" w:rsidRDefault="00430D3C" w:rsidP="00AB5682">
            <w:pPr>
              <w:shd w:val="clear" w:color="auto" w:fill="FFFFFF"/>
              <w:spacing w:after="150"/>
              <w:ind w:left="324"/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A83F47">
              <w:rPr>
                <w:rFonts w:ascii="Arial Narrow" w:eastAsia="Times New Roman" w:hAnsi="Arial Narrow" w:cs="Times New Roman"/>
                <w:color w:val="365F91" w:themeColor="accent1" w:themeShade="BF"/>
                <w:sz w:val="24"/>
                <w:szCs w:val="24"/>
                <w:lang w:eastAsia="ru-RU"/>
              </w:rPr>
              <w:t>налоговых деклараций по НДС, журналов учета полученных и выставленных счетов-фактур и расчетов по страховым взносам за первый квартал 2020 года.</w:t>
            </w:r>
          </w:p>
        </w:tc>
      </w:tr>
      <w:tr w:rsidR="00430D3C" w:rsidRPr="009B4E49" w:rsidTr="000F41CE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3D0756" w:rsidRDefault="00430D3C" w:rsidP="000B45D1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>Проведение выездных проверок</w:t>
            </w:r>
          </w:p>
        </w:tc>
        <w:tc>
          <w:tcPr>
            <w:tcW w:w="12979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3D0756" w:rsidRDefault="00430D3C" w:rsidP="00E2288B">
            <w:pPr>
              <w:shd w:val="clear" w:color="auto" w:fill="FFFFFF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 xml:space="preserve">до </w:t>
            </w:r>
            <w:r w:rsidR="00DD3BC2"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>30 июня</w:t>
            </w:r>
            <w:r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 xml:space="preserve"> включительно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:</w:t>
            </w:r>
          </w:p>
          <w:p w:rsidR="00430D3C" w:rsidRPr="003D0756" w:rsidRDefault="00430D3C" w:rsidP="00E2288B">
            <w:pPr>
              <w:shd w:val="clear" w:color="auto" w:fill="FFFFFF"/>
              <w:ind w:left="323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>не выносятся решения о проведении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 выездных и повторных выездных налоговых проверок;</w:t>
            </w:r>
          </w:p>
          <w:p w:rsidR="00430D3C" w:rsidRPr="003D0756" w:rsidRDefault="00430D3C" w:rsidP="00E2288B">
            <w:pPr>
              <w:shd w:val="clear" w:color="auto" w:fill="FFFFFF"/>
              <w:ind w:left="323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>приостановлены уже назначенные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 выездные и повторные выездные налоговые проверки;</w:t>
            </w:r>
          </w:p>
          <w:p w:rsidR="00430D3C" w:rsidRPr="003D0756" w:rsidRDefault="00430D3C" w:rsidP="00E2288B">
            <w:pPr>
              <w:shd w:val="clear" w:color="auto" w:fill="FFFFFF"/>
              <w:ind w:left="323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приостанавливается проверка полноты исчисления и уплаты налогов по сделкам между взаимозависимыми лицами;</w:t>
            </w:r>
          </w:p>
          <w:p w:rsidR="00430D3C" w:rsidRPr="003D0756" w:rsidRDefault="00430D3C" w:rsidP="00E2288B">
            <w:pPr>
              <w:shd w:val="clear" w:color="auto" w:fill="FFFFFF"/>
              <w:ind w:left="323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не проводятся или приостанавливаются </w:t>
            </w:r>
            <w:r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>проверки соблюдения валютного законодательства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 - кроме случаев, когда нарушения уже выявлены и если срок давности для привлечения к административной ответственности — до 01.0</w:t>
            </w:r>
            <w:r w:rsidR="00D111F8"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7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.2020.</w:t>
            </w:r>
          </w:p>
          <w:p w:rsidR="00430D3C" w:rsidRPr="003D0756" w:rsidRDefault="00430D3C" w:rsidP="00E2288B">
            <w:pPr>
              <w:shd w:val="clear" w:color="auto" w:fill="FFFFFF"/>
              <w:ind w:left="323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>не составляются акты и решения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 налоговых органов в рамках выездных (повторных выездных) налоговых проверок;</w:t>
            </w:r>
          </w:p>
          <w:p w:rsidR="00430D3C" w:rsidRPr="003D0756" w:rsidRDefault="00430D3C" w:rsidP="00E2288B">
            <w:pPr>
              <w:shd w:val="clear" w:color="auto" w:fill="FFFFFF"/>
              <w:ind w:left="323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приостанавливается срок представления возражений на акты налоговых проверок.</w:t>
            </w:r>
          </w:p>
          <w:p w:rsidR="00430D3C" w:rsidRPr="003D0756" w:rsidRDefault="00430D3C" w:rsidP="00E2288B">
            <w:pPr>
              <w:shd w:val="clear" w:color="auto" w:fill="FFFFFF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:rsidR="00DD3BC2" w:rsidRPr="003D0756" w:rsidRDefault="00DD3BC2" w:rsidP="00DD3BC2">
            <w:pPr>
              <w:shd w:val="clear" w:color="auto" w:fill="FFFFFF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>до 30 июня включительно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:</w:t>
            </w:r>
          </w:p>
          <w:p w:rsidR="00430D3C" w:rsidRPr="003D0756" w:rsidRDefault="00430D3C" w:rsidP="00E2288B">
            <w:pPr>
              <w:autoSpaceDE w:val="0"/>
              <w:autoSpaceDN w:val="0"/>
              <w:adjustRightInd w:val="0"/>
              <w:ind w:left="324"/>
              <w:rPr>
                <w:rFonts w:ascii="Arial Narrow" w:hAnsi="Arial Narrow" w:cs="Helv"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Helv"/>
                <w:color w:val="365F91" w:themeColor="accent1" w:themeShade="BF"/>
                <w:sz w:val="24"/>
                <w:szCs w:val="24"/>
              </w:rPr>
              <w:t>исключено проведение вне рамок выездных налоговых проверок мероприятий налогового контроля, связанных с непосредственным контактом с налогоплательщиками (их сотрудниками, представителями), в том числе осуществление допросов, осмотров, вызовов в налоговый орган).</w:t>
            </w:r>
          </w:p>
        </w:tc>
      </w:tr>
      <w:tr w:rsidR="00430D3C" w:rsidRPr="009B4E49" w:rsidTr="000F41CE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3D0756" w:rsidRDefault="00430D3C" w:rsidP="000B45D1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D0756"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  <w:t>Вынесение решений о приостановлении операций по счетам за непредставление отчетности</w:t>
            </w:r>
          </w:p>
        </w:tc>
        <w:tc>
          <w:tcPr>
            <w:tcW w:w="12979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3D0756" w:rsidRDefault="00DD3BC2" w:rsidP="00DD3BC2">
            <w:pPr>
              <w:shd w:val="clear" w:color="auto" w:fill="FFFFFF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bCs/>
                <w:color w:val="365F91" w:themeColor="accent1" w:themeShade="BF"/>
                <w:sz w:val="24"/>
                <w:szCs w:val="24"/>
                <w:lang w:eastAsia="ru-RU"/>
              </w:rPr>
              <w:t>до 30 июня включительно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 xml:space="preserve"> </w:t>
            </w:r>
            <w:r w:rsidR="00430D3C"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приостановлено:</w:t>
            </w:r>
          </w:p>
          <w:p w:rsidR="00430D3C" w:rsidRPr="003D0756" w:rsidRDefault="00430D3C" w:rsidP="00E2288B">
            <w:pPr>
              <w:shd w:val="clear" w:color="auto" w:fill="FFFFFF"/>
              <w:spacing w:after="300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>вынесение решений в соответствии с пунктами 3 и 3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vertAlign w:val="superscript"/>
                <w:lang w:eastAsia="ru-RU"/>
              </w:rPr>
              <w:t>2</w:t>
            </w:r>
            <w:r w:rsidRPr="003D0756"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  <w:t xml:space="preserve"> статьи 76 НК РФ </w:t>
            </w:r>
          </w:p>
        </w:tc>
      </w:tr>
      <w:tr w:rsidR="00430D3C" w:rsidRPr="009B4E49" w:rsidTr="000F41CE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3D0756" w:rsidRDefault="00430D3C" w:rsidP="00E2288B">
            <w:pPr>
              <w:rPr>
                <w:rFonts w:ascii="Arial Narrow" w:hAnsi="Arial Narrow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3D0756" w:rsidRDefault="00430D3C" w:rsidP="00E2288B">
            <w:pPr>
              <w:shd w:val="clear" w:color="auto" w:fill="FFFFFF"/>
              <w:rPr>
                <w:rFonts w:ascii="Arial Narrow" w:eastAsia="Times New Roman" w:hAnsi="Arial Narrow" w:cs="Arial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</w:tr>
      <w:tr w:rsidR="00430D3C" w:rsidRPr="009B4E49" w:rsidTr="007B34FF">
        <w:trPr>
          <w:gridAfter w:val="1"/>
          <w:wAfter w:w="6" w:type="dxa"/>
          <w:trHeight w:val="778"/>
        </w:trPr>
        <w:tc>
          <w:tcPr>
            <w:tcW w:w="15245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430D3C" w:rsidRPr="003D0756" w:rsidRDefault="00430D3C" w:rsidP="00A73E7A">
            <w:pPr>
              <w:shd w:val="clear" w:color="auto" w:fill="FFFFFF"/>
              <w:rPr>
                <w:rFonts w:ascii="Arial Narrow" w:eastAsia="Times New Roman" w:hAnsi="Arial Narrow" w:cs="Arial"/>
                <w:b/>
                <w:color w:val="365F91" w:themeColor="accent1" w:themeShade="BF"/>
                <w:sz w:val="18"/>
                <w:szCs w:val="18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b/>
                <w:color w:val="365F91" w:themeColor="accent1" w:themeShade="BF"/>
                <w:sz w:val="18"/>
                <w:szCs w:val="18"/>
                <w:lang w:eastAsia="ru-RU"/>
              </w:rPr>
              <w:t>Документы основания:</w:t>
            </w:r>
          </w:p>
          <w:p w:rsidR="00430D3C" w:rsidRPr="003D0756" w:rsidRDefault="00430D3C" w:rsidP="00A73E7A">
            <w:pPr>
              <w:shd w:val="clear" w:color="auto" w:fill="FFFFFF"/>
              <w:rPr>
                <w:rFonts w:ascii="Arial Narrow" w:hAnsi="Arial Narrow" w:cs="Trebuchet MS"/>
                <w:i/>
                <w:color w:val="365F91" w:themeColor="accent1" w:themeShade="BF"/>
                <w:sz w:val="16"/>
                <w:szCs w:val="16"/>
              </w:rPr>
            </w:pPr>
            <w:r w:rsidRPr="003D0756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Указ Президента Российской Федерации от 25.03.2020 № 206 «</w:t>
            </w:r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Об объявлении в Российской Федерации нерабочих дней</w:t>
            </w:r>
            <w:r w:rsidRPr="003D0756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»</w:t>
            </w:r>
          </w:p>
          <w:p w:rsidR="00430D3C" w:rsidRPr="003D0756" w:rsidRDefault="00430D3C" w:rsidP="00A73E7A">
            <w:pPr>
              <w:shd w:val="clear" w:color="auto" w:fill="FFFFFF"/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Указ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3D0756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 инфекции (COVID-19)»</w:t>
            </w:r>
          </w:p>
          <w:p w:rsidR="00430D3C" w:rsidRPr="003D0756" w:rsidRDefault="00430D3C" w:rsidP="00A73E7A">
            <w:pPr>
              <w:shd w:val="clear" w:color="auto" w:fill="FFFFFF"/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3D0756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Указ Президента Российской Федерации от 28.04.2020 № 924 «О продлении мер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3D0756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 w:cs="Trebuchet MS"/>
                <w:i/>
                <w:color w:val="365F91" w:themeColor="accent1" w:themeShade="BF"/>
                <w:sz w:val="18"/>
                <w:szCs w:val="18"/>
              </w:rPr>
              <w:t xml:space="preserve"> инфекции (COVID-19)»</w:t>
            </w:r>
          </w:p>
          <w:p w:rsidR="00430D3C" w:rsidRPr="003D0756" w:rsidRDefault="00430D3C" w:rsidP="00A73E7A">
            <w:pPr>
              <w:shd w:val="clear" w:color="auto" w:fill="FFFFFF"/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>Постановление Правительства РФ от 02.04.2020 № 409 «О мерах по обеспечению устойчивого развития экономики»</w:t>
            </w:r>
          </w:p>
          <w:p w:rsidR="00430D3C" w:rsidRPr="003D0756" w:rsidRDefault="00430D3C" w:rsidP="00A73E7A">
            <w:pPr>
              <w:rPr>
                <w:rFonts w:ascii="Arial Narrow" w:hAnsi="Arial Narrow" w:cs="Times New Roman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hAnsi="Arial Narrow" w:cs="Times New Roman"/>
                <w:i/>
                <w:color w:val="365F91" w:themeColor="accent1" w:themeShade="BF"/>
                <w:sz w:val="18"/>
                <w:szCs w:val="18"/>
              </w:rPr>
              <w:t xml:space="preserve">Постановление Правительства Забайкальского края от 09.04.2020 №94 «О продлении сроков уплаты налогов для субъектов малого и среднего предпринимательства в период распространения новой </w:t>
            </w:r>
            <w:proofErr w:type="spellStart"/>
            <w:r w:rsidRPr="003D0756">
              <w:rPr>
                <w:rFonts w:ascii="Arial Narrow" w:hAnsi="Arial Narrow" w:cs="Times New Roman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 w:cs="Times New Roman"/>
                <w:i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  <w:p w:rsidR="00430D3C" w:rsidRPr="003D0756" w:rsidRDefault="00430D3C" w:rsidP="00A73E7A">
            <w:pPr>
              <w:shd w:val="clear" w:color="auto" w:fill="FFFFFF"/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Постановление Правительства РФ от </w:t>
            </w:r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 xml:space="preserve">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  <w:p w:rsidR="00430D3C" w:rsidRPr="003D0756" w:rsidRDefault="00430D3C" w:rsidP="00A73E7A">
            <w:pPr>
              <w:pStyle w:val="Default"/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Постановление Правительства РФ </w:t>
            </w:r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от 10.04.2020 г. № 479 «</w:t>
            </w:r>
            <w:r w:rsidRPr="003D0756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 xml:space="preserve">О внесении изменений в перечень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3D0756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  <w:p w:rsidR="00430D3C" w:rsidRPr="003D0756" w:rsidRDefault="00430D3C" w:rsidP="00A73E7A">
            <w:pPr>
              <w:pStyle w:val="Default"/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Постановление Правительства РФ </w:t>
            </w:r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от 18.04.2020 г. № 540 «</w:t>
            </w:r>
            <w:r w:rsidRPr="003D0756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>О внесении изменений в постановление Правительства Российской Федерации от 3 апреля 2020 г. № 434»</w:t>
            </w:r>
          </w:p>
          <w:p w:rsidR="00430D3C" w:rsidRPr="003D0756" w:rsidRDefault="00430D3C" w:rsidP="00A73E7A">
            <w:pPr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>Федеральный закон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      </w:r>
          </w:p>
          <w:p w:rsidR="00430D3C" w:rsidRPr="003D0756" w:rsidRDefault="00430D3C" w:rsidP="00A73E7A">
            <w:pPr>
              <w:pStyle w:val="Default"/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 xml:space="preserve">Постановление Правительства РФ </w:t>
            </w:r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от 24.04.2020 г. № 570 «</w:t>
            </w:r>
            <w:r w:rsidRPr="003D0756">
              <w:rPr>
                <w:rFonts w:ascii="Arial Narrow" w:hAnsi="Arial Narrow"/>
                <w:bCs/>
                <w:i/>
                <w:color w:val="365F91" w:themeColor="accent1" w:themeShade="BF"/>
                <w:sz w:val="18"/>
                <w:szCs w:val="18"/>
              </w:rPr>
              <w:t>О внесении изменений в постановление Правительства Российской Федерации от 2 апреля 2020 г. № 409»</w:t>
            </w:r>
          </w:p>
          <w:p w:rsidR="00430D3C" w:rsidRPr="003D0756" w:rsidRDefault="00430D3C" w:rsidP="0013744E">
            <w:pPr>
              <w:pStyle w:val="ConsPlusTitle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18"/>
              </w:rPr>
              <w:t xml:space="preserve">Постановление Правительства РФ от 24 апреля 2020 г. N 576 «Об утверждении правил предоставления в 2020 году из федерального бюджета субсидий субъектам малого и среднего предпринимательства, </w:t>
            </w:r>
            <w:r w:rsidRPr="003D0756"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18"/>
              </w:rPr>
              <w:lastRenderedPageBreak/>
              <w:t xml:space="preserve">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3D0756"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  <w:p w:rsidR="00430D3C" w:rsidRPr="003D0756" w:rsidRDefault="00430D3C" w:rsidP="00A73E7A">
            <w:pPr>
              <w:shd w:val="clear" w:color="auto" w:fill="FFFFFF"/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  <w:t xml:space="preserve">Постановление Правительства РФ от 12 мая 2020 г. № 657 «О внесении изменений в перечень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3D0756"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  <w:p w:rsidR="00430D3C" w:rsidRPr="003D0756" w:rsidRDefault="00430D3C" w:rsidP="00A73E7A">
            <w:pPr>
              <w:shd w:val="clear" w:color="auto" w:fill="FFFFFF"/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  <w:t xml:space="preserve">Постановление Правительства РФ от 12.05.2020 № 658 «О внесении изменений в пункт 3 Правил предоставления в 2020 году из федерального бюджета </w:t>
            </w:r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 xml:space="preserve">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 xml:space="preserve"> инфекции</w:t>
            </w:r>
            <w:r w:rsidRPr="003D0756"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  <w:t>»</w:t>
            </w:r>
          </w:p>
          <w:p w:rsidR="00430D3C" w:rsidRPr="003D0756" w:rsidRDefault="00430D3C" w:rsidP="00A73E7A">
            <w:pPr>
              <w:shd w:val="clear" w:color="auto" w:fill="FFFFFF"/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  <w:t>Постановление Правительства РФ от 16.05.2020 № 699 «О внесении изменений в Правила предоставления отсрочки (рассрочки) по уплате налогов, авансовых платежей по налогам и страховых взносов»</w:t>
            </w:r>
          </w:p>
          <w:p w:rsidR="0068752E" w:rsidRPr="003D0756" w:rsidRDefault="0004647C" w:rsidP="00A73E7A">
            <w:pPr>
              <w:shd w:val="clear" w:color="auto" w:fill="FFFFFF"/>
              <w:rPr>
                <w:rFonts w:ascii="Arial Narrow" w:eastAsiaTheme="minorEastAsia" w:hAnsi="Arial Narrow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18"/>
                <w:szCs w:val="18"/>
              </w:rPr>
              <w:t>Постановление Правительства РФ от 30.05.2020 N 792 "О внесении изменений в постановление Правительства Российской Федерации от 2 апреля 2020 г. N 409"</w:t>
            </w:r>
          </w:p>
          <w:p w:rsidR="0068752E" w:rsidRPr="003D0756" w:rsidRDefault="00430D3C" w:rsidP="00A73E7A">
            <w:pPr>
              <w:rPr>
                <w:rFonts w:ascii="Arial Narrow" w:hAnsi="Arial Narrow" w:cs="Helv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hAnsi="Arial Narrow" w:cs="Helv"/>
                <w:i/>
                <w:color w:val="365F91" w:themeColor="accent1" w:themeShade="BF"/>
                <w:sz w:val="18"/>
                <w:szCs w:val="18"/>
              </w:rPr>
              <w:t xml:space="preserve">Приказ  ФНС России от 20.03.2020 № ЕД-7-2/181@ «О принятии в рамках осуществления  контроля и </w:t>
            </w:r>
            <w:proofErr w:type="gramStart"/>
            <w:r w:rsidRPr="003D0756">
              <w:rPr>
                <w:rFonts w:ascii="Arial Narrow" w:hAnsi="Arial Narrow" w:cs="Helv"/>
                <w:i/>
                <w:color w:val="365F91" w:themeColor="accent1" w:themeShade="BF"/>
                <w:sz w:val="18"/>
                <w:szCs w:val="18"/>
              </w:rPr>
              <w:t>надзора</w:t>
            </w:r>
            <w:proofErr w:type="gramEnd"/>
            <w:r w:rsidRPr="003D0756">
              <w:rPr>
                <w:rFonts w:ascii="Arial Narrow" w:hAnsi="Arial Narrow" w:cs="Helv"/>
                <w:i/>
                <w:color w:val="365F91" w:themeColor="accent1" w:themeShade="BF"/>
                <w:sz w:val="18"/>
                <w:szCs w:val="18"/>
              </w:rPr>
              <w:t xml:space="preserve"> неотложных мер  в целях предупреждения  возникновения и распространения </w:t>
            </w:r>
            <w:proofErr w:type="spellStart"/>
            <w:r w:rsidRPr="003D0756">
              <w:rPr>
                <w:rFonts w:ascii="Arial Narrow" w:hAnsi="Arial Narrow" w:cs="Helv"/>
                <w:i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 w:cs="Helv"/>
                <w:i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  <w:p w:rsidR="00430D3C" w:rsidRPr="003D0756" w:rsidRDefault="00430D3C" w:rsidP="00184951">
            <w:pPr>
              <w:shd w:val="clear" w:color="auto" w:fill="FFFFFF"/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3D0756">
              <w:rPr>
                <w:rFonts w:ascii="Arial Narrow" w:eastAsia="Times New Roman" w:hAnsi="Arial Narrow" w:cs="Arial"/>
                <w:i/>
                <w:color w:val="365F91" w:themeColor="accent1" w:themeShade="BF"/>
                <w:sz w:val="18"/>
                <w:szCs w:val="18"/>
                <w:lang w:eastAsia="ru-RU"/>
              </w:rPr>
              <w:t>Федеральный закон от 01.04.2020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      </w:r>
          </w:p>
          <w:p w:rsidR="0004647C" w:rsidRPr="003D0756" w:rsidRDefault="0004647C" w:rsidP="0004647C">
            <w:pPr>
              <w:pStyle w:val="ConsPlusTitle"/>
              <w:rPr>
                <w:rFonts w:ascii="Arial Narrow" w:hAnsi="Arial Narrow"/>
                <w:b w:val="0"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hAnsi="Arial Narrow"/>
                <w:b w:val="0"/>
                <w:color w:val="365F91" w:themeColor="accent1" w:themeShade="BF"/>
                <w:sz w:val="18"/>
                <w:szCs w:val="18"/>
              </w:rPr>
              <w:t>Федеральный закон от 8 июня 2020 года № 172-фз «О внесении изменений в часть вторую Налогового кодекса Российской Федерации»</w:t>
            </w:r>
          </w:p>
          <w:p w:rsidR="00430D3C" w:rsidRPr="003D0756" w:rsidRDefault="00430D3C" w:rsidP="00184951">
            <w:pPr>
              <w:shd w:val="clear" w:color="auto" w:fill="FFFFFF"/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hAnsi="Arial Narrow"/>
                <w:i/>
                <w:color w:val="365F91" w:themeColor="accent1" w:themeShade="BF"/>
                <w:sz w:val="18"/>
                <w:szCs w:val="18"/>
              </w:rPr>
              <w:t>Закон Забайкальского края от 29.04.2020 №  1822-ЗЗК «О внесении изменений в статью 1 Закона Забайкальского края «О размерах налоговых ставок для отдельных категорий налогоплательщиков при применении упрощенной системы налогообложения»</w:t>
            </w:r>
          </w:p>
          <w:p w:rsidR="00430D3C" w:rsidRPr="003D0756" w:rsidRDefault="00430D3C" w:rsidP="00184951">
            <w:pPr>
              <w:shd w:val="clear" w:color="auto" w:fill="FFFFFF"/>
              <w:rPr>
                <w:rFonts w:ascii="Arial Narrow" w:eastAsia="Times New Roman" w:hAnsi="Arial Narrow"/>
                <w:i/>
                <w:color w:val="365F91" w:themeColor="accent1" w:themeShade="BF"/>
                <w:sz w:val="18"/>
                <w:szCs w:val="18"/>
                <w:lang w:eastAsia="ru-RU"/>
              </w:rPr>
            </w:pPr>
            <w:r w:rsidRPr="003D0756">
              <w:rPr>
                <w:rFonts w:ascii="Arial Narrow" w:eastAsia="Times New Roman" w:hAnsi="Arial Narrow"/>
                <w:i/>
                <w:color w:val="365F91" w:themeColor="accent1" w:themeShade="BF"/>
                <w:sz w:val="18"/>
                <w:szCs w:val="18"/>
                <w:lang w:eastAsia="ru-RU"/>
              </w:rPr>
              <w:t>Закон Забайкальского края от 30.04.2020 № 1825-ЗЗК «О внесении изменений в статью 3 Закона Забайкальского края «О транспортном налоге»</w:t>
            </w:r>
          </w:p>
          <w:p w:rsidR="00B05F51" w:rsidRPr="003D0756" w:rsidRDefault="00B05F51" w:rsidP="00B05F51">
            <w:pPr>
              <w:rPr>
                <w:rFonts w:ascii="Arial Narrow" w:hAnsi="Arial Narrow"/>
                <w:color w:val="365F91" w:themeColor="accent1" w:themeShade="BF"/>
                <w:sz w:val="18"/>
                <w:szCs w:val="18"/>
              </w:rPr>
            </w:pPr>
            <w:r w:rsidRPr="003D0756">
              <w:rPr>
                <w:rFonts w:ascii="Arial Narrow" w:hAnsi="Arial Narrow"/>
                <w:color w:val="365F91" w:themeColor="accent1" w:themeShade="BF"/>
                <w:sz w:val="18"/>
                <w:szCs w:val="18"/>
              </w:rPr>
              <w:t xml:space="preserve">Решение Думы Городского округа «Город Чита» от 28.05.2020 №44 «Об установлении льготы по уплате земельного налога для налогоплательщиков, осуществляющих деятельность в отраслях экономики, наиболее пострадавших в условиях ухудшения ситуации в связи с распространением новой </w:t>
            </w:r>
            <w:proofErr w:type="spellStart"/>
            <w:r w:rsidRPr="003D0756">
              <w:rPr>
                <w:rFonts w:ascii="Arial Narrow" w:hAnsi="Arial Narrow"/>
                <w:color w:val="365F91" w:themeColor="accent1" w:themeShade="BF"/>
                <w:sz w:val="18"/>
                <w:szCs w:val="18"/>
              </w:rPr>
              <w:t>коронавирусной</w:t>
            </w:r>
            <w:proofErr w:type="spellEnd"/>
            <w:r w:rsidRPr="003D0756">
              <w:rPr>
                <w:rFonts w:ascii="Arial Narrow" w:hAnsi="Arial Narrow"/>
                <w:color w:val="365F91" w:themeColor="accent1" w:themeShade="BF"/>
                <w:sz w:val="18"/>
                <w:szCs w:val="18"/>
              </w:rPr>
              <w:t xml:space="preserve"> инфекции»</w:t>
            </w:r>
          </w:p>
        </w:tc>
      </w:tr>
    </w:tbl>
    <w:p w:rsidR="00D2105C" w:rsidRDefault="00D2105C"/>
    <w:sectPr w:rsidR="00D2105C" w:rsidSect="00DA5381">
      <w:pgSz w:w="16838" w:h="11906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892"/>
    <w:multiLevelType w:val="multilevel"/>
    <w:tmpl w:val="528C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FDC"/>
    <w:multiLevelType w:val="multilevel"/>
    <w:tmpl w:val="039A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B1D14"/>
    <w:multiLevelType w:val="multilevel"/>
    <w:tmpl w:val="991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93F81"/>
    <w:multiLevelType w:val="multilevel"/>
    <w:tmpl w:val="00D8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3607D"/>
    <w:multiLevelType w:val="multilevel"/>
    <w:tmpl w:val="C41E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048F3"/>
    <w:multiLevelType w:val="multilevel"/>
    <w:tmpl w:val="8CC4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1136D"/>
    <w:multiLevelType w:val="multilevel"/>
    <w:tmpl w:val="D37A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0469A"/>
    <w:multiLevelType w:val="multilevel"/>
    <w:tmpl w:val="8C44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A3C47"/>
    <w:multiLevelType w:val="multilevel"/>
    <w:tmpl w:val="715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8F04FC"/>
    <w:multiLevelType w:val="multilevel"/>
    <w:tmpl w:val="BD04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C1B92"/>
    <w:multiLevelType w:val="multilevel"/>
    <w:tmpl w:val="E3B4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E37A0"/>
    <w:multiLevelType w:val="multilevel"/>
    <w:tmpl w:val="665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686BC9"/>
    <w:multiLevelType w:val="multilevel"/>
    <w:tmpl w:val="801C21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DF"/>
    <w:rsid w:val="0000304F"/>
    <w:rsid w:val="00024FF3"/>
    <w:rsid w:val="0004647C"/>
    <w:rsid w:val="0005450C"/>
    <w:rsid w:val="00064103"/>
    <w:rsid w:val="000805E3"/>
    <w:rsid w:val="00081B74"/>
    <w:rsid w:val="000B45D1"/>
    <w:rsid w:val="000C5672"/>
    <w:rsid w:val="000F34C4"/>
    <w:rsid w:val="000F41CE"/>
    <w:rsid w:val="00114D96"/>
    <w:rsid w:val="001316C4"/>
    <w:rsid w:val="0013744E"/>
    <w:rsid w:val="0014239B"/>
    <w:rsid w:val="00184951"/>
    <w:rsid w:val="00187A68"/>
    <w:rsid w:val="001A0366"/>
    <w:rsid w:val="001A5E67"/>
    <w:rsid w:val="001F0370"/>
    <w:rsid w:val="001F569C"/>
    <w:rsid w:val="0020151A"/>
    <w:rsid w:val="00223ACE"/>
    <w:rsid w:val="00226090"/>
    <w:rsid w:val="00232891"/>
    <w:rsid w:val="00237C5F"/>
    <w:rsid w:val="00245D82"/>
    <w:rsid w:val="00253B0D"/>
    <w:rsid w:val="00284E2C"/>
    <w:rsid w:val="00293DAC"/>
    <w:rsid w:val="002F74DF"/>
    <w:rsid w:val="003121E3"/>
    <w:rsid w:val="00383A10"/>
    <w:rsid w:val="003C4BCA"/>
    <w:rsid w:val="003D0756"/>
    <w:rsid w:val="003F4091"/>
    <w:rsid w:val="003F59C2"/>
    <w:rsid w:val="004010B8"/>
    <w:rsid w:val="004223D3"/>
    <w:rsid w:val="0042752A"/>
    <w:rsid w:val="00430D3C"/>
    <w:rsid w:val="00446D01"/>
    <w:rsid w:val="004515ED"/>
    <w:rsid w:val="004707F3"/>
    <w:rsid w:val="004D7998"/>
    <w:rsid w:val="005127BB"/>
    <w:rsid w:val="00540093"/>
    <w:rsid w:val="005514CE"/>
    <w:rsid w:val="005575A4"/>
    <w:rsid w:val="005A3639"/>
    <w:rsid w:val="005C1A34"/>
    <w:rsid w:val="005F591A"/>
    <w:rsid w:val="006414FF"/>
    <w:rsid w:val="00656909"/>
    <w:rsid w:val="00663478"/>
    <w:rsid w:val="00677A87"/>
    <w:rsid w:val="00686217"/>
    <w:rsid w:val="0068752E"/>
    <w:rsid w:val="006B6CE4"/>
    <w:rsid w:val="006E7455"/>
    <w:rsid w:val="006F1AD0"/>
    <w:rsid w:val="007167FA"/>
    <w:rsid w:val="00730A9A"/>
    <w:rsid w:val="00735B7C"/>
    <w:rsid w:val="00741858"/>
    <w:rsid w:val="00742DD3"/>
    <w:rsid w:val="00793407"/>
    <w:rsid w:val="007948BA"/>
    <w:rsid w:val="007B01E9"/>
    <w:rsid w:val="007B09F0"/>
    <w:rsid w:val="007B34FF"/>
    <w:rsid w:val="007E4B6A"/>
    <w:rsid w:val="00895898"/>
    <w:rsid w:val="008A1362"/>
    <w:rsid w:val="008B3C05"/>
    <w:rsid w:val="008C2555"/>
    <w:rsid w:val="008E3B7D"/>
    <w:rsid w:val="008F6D05"/>
    <w:rsid w:val="009030F8"/>
    <w:rsid w:val="0090462B"/>
    <w:rsid w:val="00916903"/>
    <w:rsid w:val="00947574"/>
    <w:rsid w:val="0096778B"/>
    <w:rsid w:val="009A3C9C"/>
    <w:rsid w:val="009B4E49"/>
    <w:rsid w:val="009D5F26"/>
    <w:rsid w:val="009D6AD6"/>
    <w:rsid w:val="009E25B0"/>
    <w:rsid w:val="009E6ECF"/>
    <w:rsid w:val="00A077C1"/>
    <w:rsid w:val="00A22E2A"/>
    <w:rsid w:val="00A366DF"/>
    <w:rsid w:val="00A40DD7"/>
    <w:rsid w:val="00A52A81"/>
    <w:rsid w:val="00A57188"/>
    <w:rsid w:val="00A61B6C"/>
    <w:rsid w:val="00A73E7A"/>
    <w:rsid w:val="00A83F47"/>
    <w:rsid w:val="00AB5682"/>
    <w:rsid w:val="00AF4922"/>
    <w:rsid w:val="00B05F51"/>
    <w:rsid w:val="00B207FF"/>
    <w:rsid w:val="00B37838"/>
    <w:rsid w:val="00B50DF3"/>
    <w:rsid w:val="00B52E73"/>
    <w:rsid w:val="00B76DAB"/>
    <w:rsid w:val="00BC39F0"/>
    <w:rsid w:val="00BF10E9"/>
    <w:rsid w:val="00BF2A44"/>
    <w:rsid w:val="00C1348B"/>
    <w:rsid w:val="00C16A3D"/>
    <w:rsid w:val="00C260F3"/>
    <w:rsid w:val="00C4465F"/>
    <w:rsid w:val="00C57966"/>
    <w:rsid w:val="00C86E6F"/>
    <w:rsid w:val="00D111F8"/>
    <w:rsid w:val="00D143AC"/>
    <w:rsid w:val="00D2105C"/>
    <w:rsid w:val="00D82EFC"/>
    <w:rsid w:val="00DA5381"/>
    <w:rsid w:val="00DC77CA"/>
    <w:rsid w:val="00DD3BC2"/>
    <w:rsid w:val="00DD584A"/>
    <w:rsid w:val="00DF47F1"/>
    <w:rsid w:val="00E04A6B"/>
    <w:rsid w:val="00E210A0"/>
    <w:rsid w:val="00E2288B"/>
    <w:rsid w:val="00E32F72"/>
    <w:rsid w:val="00E54429"/>
    <w:rsid w:val="00E620D6"/>
    <w:rsid w:val="00E7543A"/>
    <w:rsid w:val="00E80BFB"/>
    <w:rsid w:val="00EA4BE6"/>
    <w:rsid w:val="00EB0606"/>
    <w:rsid w:val="00EC654F"/>
    <w:rsid w:val="00F14747"/>
    <w:rsid w:val="00F81EF8"/>
    <w:rsid w:val="00F85565"/>
    <w:rsid w:val="00FA6D73"/>
    <w:rsid w:val="00FD418E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A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4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42DD3"/>
    <w:rPr>
      <w:color w:val="0000FF"/>
      <w:u w:val="single"/>
    </w:rPr>
  </w:style>
  <w:style w:type="paragraph" w:customStyle="1" w:styleId="Default">
    <w:name w:val="Default"/>
    <w:rsid w:val="00A73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A7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A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4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42DD3"/>
    <w:rPr>
      <w:color w:val="0000FF"/>
      <w:u w:val="single"/>
    </w:rPr>
  </w:style>
  <w:style w:type="paragraph" w:customStyle="1" w:styleId="Default">
    <w:name w:val="Default"/>
    <w:rsid w:val="00A73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A7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5B27890B74AADB54F84E860F49D87787E57CF282DB241B38A178004A8447B7012F8B1E6571BCB952CE09522F9E65EB25F58F6DCE7AF7BChDLDB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E255-1A93-49E0-8E21-D283298A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Грищукова Ольга Александровна</dc:creator>
  <cp:lastModifiedBy>Грищукова Ольга Александровна</cp:lastModifiedBy>
  <cp:revision>4</cp:revision>
  <cp:lastPrinted>2020-04-16T04:36:00Z</cp:lastPrinted>
  <dcterms:created xsi:type="dcterms:W3CDTF">2020-06-22T06:01:00Z</dcterms:created>
  <dcterms:modified xsi:type="dcterms:W3CDTF">2020-06-22T06:07:00Z</dcterms:modified>
</cp:coreProperties>
</file>